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D7" w:rsidRDefault="00B978E8" w:rsidP="005C4D47">
      <w:pPr>
        <w:ind w:left="720"/>
        <w:jc w:val="center"/>
        <w:rPr>
          <w:rFonts w:ascii="Arial" w:hAnsi="Arial" w:cs="Arial"/>
          <w:b/>
          <w:sz w:val="32"/>
          <w:szCs w:val="32"/>
        </w:rPr>
      </w:pPr>
      <w:r>
        <w:rPr>
          <w:rFonts w:ascii="Arial" w:hAnsi="Arial" w:cs="Arial"/>
          <w:b/>
          <w:sz w:val="32"/>
          <w:szCs w:val="32"/>
        </w:rPr>
        <w:t>FY</w:t>
      </w:r>
      <w:r w:rsidR="00BC4B51">
        <w:rPr>
          <w:rFonts w:ascii="Arial" w:hAnsi="Arial" w:cs="Arial"/>
          <w:b/>
          <w:sz w:val="32"/>
          <w:szCs w:val="32"/>
        </w:rPr>
        <w:t>2019</w:t>
      </w:r>
      <w:r w:rsidR="00C62C1D" w:rsidRPr="00B978E8">
        <w:rPr>
          <w:rFonts w:ascii="Arial" w:hAnsi="Arial" w:cs="Arial"/>
          <w:b/>
          <w:sz w:val="32"/>
          <w:szCs w:val="32"/>
        </w:rPr>
        <w:t xml:space="preserve"> </w:t>
      </w:r>
      <w:r w:rsidR="00995779" w:rsidRPr="00B978E8">
        <w:rPr>
          <w:rFonts w:ascii="Arial" w:hAnsi="Arial" w:cs="Arial"/>
          <w:b/>
          <w:sz w:val="32"/>
          <w:szCs w:val="32"/>
        </w:rPr>
        <w:t>MBE</w:t>
      </w:r>
      <w:r w:rsidR="00EE41B9" w:rsidRPr="00B978E8">
        <w:rPr>
          <w:rFonts w:ascii="Arial" w:hAnsi="Arial" w:cs="Arial"/>
          <w:b/>
          <w:sz w:val="32"/>
          <w:szCs w:val="32"/>
        </w:rPr>
        <w:t xml:space="preserve"> (Minority Business Enterprise)</w:t>
      </w:r>
    </w:p>
    <w:p w:rsidR="001A22DA" w:rsidRPr="00B978E8" w:rsidRDefault="00C62C1D" w:rsidP="005C4D47">
      <w:pPr>
        <w:ind w:left="720"/>
        <w:jc w:val="center"/>
        <w:rPr>
          <w:rFonts w:ascii="Arial" w:hAnsi="Arial" w:cs="Arial"/>
          <w:b/>
          <w:sz w:val="32"/>
          <w:szCs w:val="32"/>
        </w:rPr>
      </w:pPr>
      <w:r w:rsidRPr="00B978E8">
        <w:rPr>
          <w:rFonts w:ascii="Arial" w:hAnsi="Arial" w:cs="Arial"/>
          <w:b/>
          <w:sz w:val="32"/>
          <w:szCs w:val="32"/>
        </w:rPr>
        <w:t xml:space="preserve">Strategic Plan </w:t>
      </w:r>
    </w:p>
    <w:p w:rsidR="00BE1DB8" w:rsidRPr="00BE1DB8" w:rsidRDefault="00BE1DB8" w:rsidP="005C4D47">
      <w:pPr>
        <w:spacing w:after="0"/>
        <w:ind w:left="720"/>
        <w:jc w:val="center"/>
        <w:rPr>
          <w:rFonts w:ascii="Arial" w:hAnsi="Arial" w:cs="Arial"/>
          <w:b/>
          <w:color w:val="FF0000"/>
          <w:sz w:val="24"/>
          <w:szCs w:val="24"/>
        </w:rPr>
      </w:pPr>
      <w:r w:rsidRPr="00BE1DB8">
        <w:rPr>
          <w:rFonts w:ascii="Arial" w:hAnsi="Arial" w:cs="Arial"/>
          <w:b/>
          <w:color w:val="FF0000"/>
          <w:sz w:val="24"/>
          <w:szCs w:val="24"/>
        </w:rPr>
        <w:t>Responses are due as soon as pos</w:t>
      </w:r>
      <w:r w:rsidR="0092707F">
        <w:rPr>
          <w:rFonts w:ascii="Arial" w:hAnsi="Arial" w:cs="Arial"/>
          <w:b/>
          <w:color w:val="FF0000"/>
          <w:sz w:val="24"/>
          <w:szCs w:val="24"/>
        </w:rPr>
        <w:t>si</w:t>
      </w:r>
      <w:r w:rsidR="005C4D47">
        <w:rPr>
          <w:rFonts w:ascii="Arial" w:hAnsi="Arial" w:cs="Arial"/>
          <w:b/>
          <w:color w:val="FF0000"/>
          <w:sz w:val="24"/>
          <w:szCs w:val="24"/>
        </w:rPr>
        <w:t>ble but not later tha</w:t>
      </w:r>
      <w:r w:rsidR="00B653B3">
        <w:rPr>
          <w:rFonts w:ascii="Arial" w:hAnsi="Arial" w:cs="Arial"/>
          <w:b/>
          <w:color w:val="FF0000"/>
          <w:sz w:val="24"/>
          <w:szCs w:val="24"/>
        </w:rPr>
        <w:t>n July 31, 2018</w:t>
      </w:r>
      <w:r w:rsidRPr="00BE1DB8">
        <w:rPr>
          <w:rFonts w:ascii="Arial" w:hAnsi="Arial" w:cs="Arial"/>
          <w:b/>
          <w:color w:val="FF0000"/>
          <w:sz w:val="24"/>
          <w:szCs w:val="24"/>
        </w:rPr>
        <w:t>.</w:t>
      </w:r>
    </w:p>
    <w:p w:rsidR="00BE1DB8" w:rsidRDefault="00BE1DB8" w:rsidP="005C4D47">
      <w:pPr>
        <w:ind w:left="720"/>
        <w:jc w:val="center"/>
        <w:rPr>
          <w:rFonts w:ascii="Arial" w:hAnsi="Arial" w:cs="Arial"/>
          <w:b/>
          <w:sz w:val="28"/>
          <w:szCs w:val="28"/>
        </w:rPr>
      </w:pPr>
    </w:p>
    <w:p w:rsidR="00C62C1D" w:rsidRDefault="00C62C1D" w:rsidP="005C4D47">
      <w:pPr>
        <w:ind w:left="720"/>
        <w:rPr>
          <w:rFonts w:ascii="Arial" w:hAnsi="Arial" w:cs="Arial"/>
          <w:sz w:val="24"/>
          <w:szCs w:val="24"/>
        </w:rPr>
      </w:pPr>
      <w:r>
        <w:rPr>
          <w:rFonts w:ascii="Arial" w:hAnsi="Arial" w:cs="Arial"/>
          <w:sz w:val="24"/>
          <w:szCs w:val="24"/>
        </w:rPr>
        <w:t>Answer the following questions and inquiries in as much detail as possible using current and projected procurement award data for your procuring unit:</w:t>
      </w:r>
    </w:p>
    <w:p w:rsidR="00C62C1D" w:rsidRPr="000C5486" w:rsidRDefault="00B64DCD" w:rsidP="005C4D47">
      <w:pPr>
        <w:spacing w:after="0"/>
        <w:ind w:left="720"/>
        <w:rPr>
          <w:rFonts w:ascii="Arial" w:hAnsi="Arial" w:cs="Arial"/>
          <w:b/>
          <w:sz w:val="24"/>
          <w:szCs w:val="24"/>
        </w:rPr>
      </w:pPr>
      <w:r>
        <w:rPr>
          <w:rFonts w:ascii="Arial" w:hAnsi="Arial" w:cs="Arial"/>
          <w:b/>
          <w:sz w:val="24"/>
          <w:szCs w:val="24"/>
        </w:rPr>
        <w:t>FY</w:t>
      </w:r>
      <w:r w:rsidR="00B653B3">
        <w:rPr>
          <w:rFonts w:ascii="Arial" w:hAnsi="Arial" w:cs="Arial"/>
          <w:b/>
          <w:sz w:val="24"/>
          <w:szCs w:val="24"/>
        </w:rPr>
        <w:t>2018</w:t>
      </w:r>
      <w:r w:rsidR="003A2510" w:rsidRPr="000C5486">
        <w:rPr>
          <w:rFonts w:ascii="Arial" w:hAnsi="Arial" w:cs="Arial"/>
          <w:b/>
          <w:sz w:val="24"/>
          <w:szCs w:val="24"/>
        </w:rPr>
        <w:t xml:space="preserve"> Activity</w:t>
      </w:r>
      <w:r w:rsidR="00C62C1D" w:rsidRPr="000C5486">
        <w:rPr>
          <w:rFonts w:ascii="Arial" w:hAnsi="Arial" w:cs="Arial"/>
          <w:b/>
          <w:sz w:val="24"/>
          <w:szCs w:val="24"/>
        </w:rPr>
        <w:t>:</w:t>
      </w:r>
    </w:p>
    <w:p w:rsidR="00C62C1D" w:rsidRDefault="00C62C1D" w:rsidP="005C4D47">
      <w:pPr>
        <w:spacing w:after="0"/>
        <w:ind w:left="720"/>
        <w:rPr>
          <w:rFonts w:ascii="Arial" w:hAnsi="Arial" w:cs="Arial"/>
          <w:sz w:val="24"/>
          <w:szCs w:val="24"/>
        </w:rPr>
      </w:pPr>
    </w:p>
    <w:p w:rsidR="00EE41B9" w:rsidRPr="00B64DCD" w:rsidRDefault="00B64DCD" w:rsidP="005C4D47">
      <w:pPr>
        <w:spacing w:after="0"/>
        <w:ind w:left="720"/>
        <w:rPr>
          <w:rFonts w:ascii="Arial" w:hAnsi="Arial" w:cs="Arial"/>
          <w:b/>
          <w:i/>
          <w:sz w:val="24"/>
          <w:szCs w:val="24"/>
          <w:u w:val="single"/>
        </w:rPr>
      </w:pPr>
      <w:r w:rsidRPr="00B45F67">
        <w:rPr>
          <w:rFonts w:ascii="Arial" w:hAnsi="Arial" w:cs="Arial"/>
          <w:b/>
          <w:i/>
          <w:sz w:val="24"/>
          <w:szCs w:val="24"/>
          <w:u w:val="single"/>
        </w:rPr>
        <w:t>MBE Prime Contractors</w:t>
      </w:r>
      <w:r>
        <w:rPr>
          <w:rFonts w:ascii="Arial" w:hAnsi="Arial" w:cs="Arial"/>
          <w:b/>
          <w:i/>
          <w:sz w:val="24"/>
          <w:szCs w:val="24"/>
          <w:u w:val="single"/>
        </w:rPr>
        <w:br/>
      </w:r>
    </w:p>
    <w:p w:rsidR="00B653B3" w:rsidRPr="005042E6" w:rsidRDefault="00B653B3" w:rsidP="005C4D47">
      <w:pPr>
        <w:pStyle w:val="ListParagraph"/>
        <w:numPr>
          <w:ilvl w:val="0"/>
          <w:numId w:val="5"/>
        </w:numPr>
        <w:spacing w:after="0"/>
        <w:ind w:left="1080"/>
        <w:rPr>
          <w:rFonts w:ascii="Arial" w:hAnsi="Arial" w:cs="Arial"/>
          <w:sz w:val="24"/>
          <w:szCs w:val="24"/>
        </w:rPr>
      </w:pPr>
      <w:r>
        <w:rPr>
          <w:rFonts w:ascii="Arial" w:hAnsi="Arial" w:cs="Arial"/>
          <w:sz w:val="24"/>
          <w:szCs w:val="24"/>
        </w:rPr>
        <w:t xml:space="preserve">Since </w:t>
      </w:r>
      <w:r w:rsidR="00B64DCD">
        <w:rPr>
          <w:rFonts w:ascii="Arial" w:hAnsi="Arial" w:cs="Arial"/>
          <w:sz w:val="24"/>
          <w:szCs w:val="24"/>
        </w:rPr>
        <w:t>FY</w:t>
      </w:r>
      <w:r>
        <w:rPr>
          <w:rFonts w:ascii="Arial" w:hAnsi="Arial" w:cs="Arial"/>
          <w:sz w:val="24"/>
          <w:szCs w:val="24"/>
        </w:rPr>
        <w:t>2016</w:t>
      </w:r>
      <w:r w:rsidR="00292F2C" w:rsidRPr="005E034E">
        <w:rPr>
          <w:rFonts w:ascii="Arial" w:hAnsi="Arial" w:cs="Arial"/>
          <w:sz w:val="24"/>
          <w:szCs w:val="24"/>
        </w:rPr>
        <w:t>, h</w:t>
      </w:r>
      <w:r w:rsidR="00C62C1D" w:rsidRPr="005E034E">
        <w:rPr>
          <w:rFonts w:ascii="Arial" w:hAnsi="Arial" w:cs="Arial"/>
          <w:sz w:val="24"/>
          <w:szCs w:val="24"/>
        </w:rPr>
        <w:t xml:space="preserve">ow many </w:t>
      </w:r>
      <w:r w:rsidR="008451C4" w:rsidRPr="005E034E">
        <w:rPr>
          <w:rFonts w:ascii="Arial" w:hAnsi="Arial" w:cs="Arial"/>
          <w:sz w:val="24"/>
          <w:szCs w:val="24"/>
        </w:rPr>
        <w:t xml:space="preserve">MBE </w:t>
      </w:r>
      <w:r w:rsidR="008451C4" w:rsidRPr="005E034E">
        <w:rPr>
          <w:rFonts w:ascii="Arial" w:hAnsi="Arial" w:cs="Arial"/>
          <w:i/>
          <w:sz w:val="24"/>
          <w:szCs w:val="24"/>
        </w:rPr>
        <w:t>Prime</w:t>
      </w:r>
      <w:r w:rsidR="008451C4" w:rsidRPr="005E034E">
        <w:rPr>
          <w:rFonts w:ascii="Arial" w:hAnsi="Arial" w:cs="Arial"/>
          <w:sz w:val="24"/>
          <w:szCs w:val="24"/>
        </w:rPr>
        <w:t xml:space="preserve"> </w:t>
      </w:r>
      <w:r w:rsidR="00C62C1D" w:rsidRPr="005E034E">
        <w:rPr>
          <w:rFonts w:ascii="Arial" w:hAnsi="Arial" w:cs="Arial"/>
          <w:sz w:val="24"/>
          <w:szCs w:val="24"/>
        </w:rPr>
        <w:t xml:space="preserve">contracts valued at </w:t>
      </w:r>
      <w:r w:rsidR="00C62C1D" w:rsidRPr="00B653B3">
        <w:rPr>
          <w:rFonts w:ascii="Arial" w:hAnsi="Arial" w:cs="Arial"/>
          <w:b/>
          <w:sz w:val="24"/>
          <w:szCs w:val="24"/>
        </w:rPr>
        <w:t>greater than $15,000</w:t>
      </w:r>
      <w:r w:rsidR="00C62C1D" w:rsidRPr="005E034E">
        <w:rPr>
          <w:rFonts w:ascii="Arial" w:hAnsi="Arial" w:cs="Arial"/>
          <w:sz w:val="24"/>
          <w:szCs w:val="24"/>
        </w:rPr>
        <w:t xml:space="preserve"> </w:t>
      </w:r>
      <w:r w:rsidR="00BC4B51" w:rsidRPr="00BC4B51">
        <w:rPr>
          <w:rFonts w:ascii="Arial" w:hAnsi="Arial" w:cs="Arial"/>
          <w:b/>
          <w:sz w:val="24"/>
          <w:szCs w:val="24"/>
        </w:rPr>
        <w:t>($25,000 for the universities)</w:t>
      </w:r>
      <w:r w:rsidR="00BC4B51">
        <w:rPr>
          <w:rFonts w:ascii="Arial" w:hAnsi="Arial" w:cs="Arial"/>
          <w:sz w:val="24"/>
          <w:szCs w:val="24"/>
        </w:rPr>
        <w:t xml:space="preserve"> </w:t>
      </w:r>
      <w:r w:rsidR="00C62C1D" w:rsidRPr="005E034E">
        <w:rPr>
          <w:rFonts w:ascii="Arial" w:hAnsi="Arial" w:cs="Arial"/>
          <w:sz w:val="24"/>
          <w:szCs w:val="24"/>
        </w:rPr>
        <w:t xml:space="preserve">were awarded from a </w:t>
      </w:r>
      <w:r w:rsidR="00C62C1D" w:rsidRPr="00B653B3">
        <w:rPr>
          <w:rFonts w:ascii="Arial" w:hAnsi="Arial" w:cs="Arial"/>
          <w:b/>
          <w:sz w:val="24"/>
          <w:szCs w:val="24"/>
        </w:rPr>
        <w:t>competitive solicitation</w:t>
      </w:r>
      <w:r>
        <w:rPr>
          <w:rFonts w:ascii="Arial" w:hAnsi="Arial" w:cs="Arial"/>
          <w:sz w:val="24"/>
          <w:szCs w:val="24"/>
        </w:rPr>
        <w:t xml:space="preserve"> that were</w:t>
      </w:r>
      <w:r w:rsidR="00C62C1D" w:rsidRPr="005E034E">
        <w:rPr>
          <w:rFonts w:ascii="Arial" w:hAnsi="Arial" w:cs="Arial"/>
          <w:sz w:val="24"/>
          <w:szCs w:val="24"/>
        </w:rPr>
        <w:t xml:space="preserve"> publicly advertised?</w:t>
      </w:r>
      <w:r w:rsidR="005042E6">
        <w:rPr>
          <w:rFonts w:ascii="Arial" w:hAnsi="Arial" w:cs="Arial"/>
          <w:sz w:val="24"/>
          <w:szCs w:val="24"/>
        </w:rPr>
        <w:t xml:space="preserve"> </w:t>
      </w:r>
      <w:r w:rsidR="005C4D47" w:rsidRPr="00B653B3">
        <w:rPr>
          <w:rFonts w:ascii="Arial" w:hAnsi="Arial" w:cs="Arial"/>
          <w:sz w:val="24"/>
          <w:szCs w:val="24"/>
        </w:rPr>
        <w:t>(</w:t>
      </w:r>
      <w:r w:rsidR="005042E6" w:rsidRPr="00B653B3">
        <w:rPr>
          <w:rFonts w:ascii="Arial" w:hAnsi="Arial" w:cs="Arial"/>
          <w:sz w:val="24"/>
          <w:szCs w:val="24"/>
        </w:rPr>
        <w:t>Hint</w:t>
      </w:r>
      <w:r w:rsidR="005C4D47" w:rsidRPr="00B653B3">
        <w:rPr>
          <w:rFonts w:ascii="Arial" w:hAnsi="Arial" w:cs="Arial"/>
          <w:sz w:val="24"/>
          <w:szCs w:val="24"/>
        </w:rPr>
        <w:t>:</w:t>
      </w:r>
      <w:r w:rsidRPr="00B653B3">
        <w:rPr>
          <w:rFonts w:ascii="Arial" w:hAnsi="Arial" w:cs="Arial"/>
          <w:sz w:val="24"/>
          <w:szCs w:val="24"/>
        </w:rPr>
        <w:t xml:space="preserve">  </w:t>
      </w:r>
      <w:r>
        <w:rPr>
          <w:rFonts w:ascii="Arial" w:hAnsi="Arial" w:cs="Arial"/>
          <w:sz w:val="24"/>
          <w:szCs w:val="24"/>
        </w:rPr>
        <w:t xml:space="preserve">you can pull the data from </w:t>
      </w:r>
      <w:r w:rsidR="005C4D47">
        <w:rPr>
          <w:rFonts w:ascii="Arial" w:hAnsi="Arial" w:cs="Arial"/>
          <w:sz w:val="24"/>
          <w:szCs w:val="24"/>
        </w:rPr>
        <w:t xml:space="preserve">“MBE Contracts Inventory” spreadsheet </w:t>
      </w:r>
      <w:r>
        <w:rPr>
          <w:rFonts w:ascii="Arial" w:hAnsi="Arial" w:cs="Arial"/>
          <w:sz w:val="24"/>
          <w:szCs w:val="24"/>
        </w:rPr>
        <w:t xml:space="preserve">typically submitted with the </w:t>
      </w:r>
      <w:r w:rsidR="005C4D47">
        <w:rPr>
          <w:rFonts w:ascii="Arial" w:hAnsi="Arial" w:cs="Arial"/>
          <w:sz w:val="24"/>
          <w:szCs w:val="24"/>
        </w:rPr>
        <w:t>Annual MBE Reports</w:t>
      </w:r>
      <w:r>
        <w:rPr>
          <w:rFonts w:ascii="Arial" w:hAnsi="Arial" w:cs="Arial"/>
          <w:sz w:val="24"/>
          <w:szCs w:val="24"/>
        </w:rPr>
        <w:t>)</w:t>
      </w:r>
      <w:r w:rsidR="005C4D47">
        <w:rPr>
          <w:rFonts w:ascii="Arial" w:hAnsi="Arial" w:cs="Arial"/>
          <w:sz w:val="24"/>
          <w:szCs w:val="24"/>
        </w:rPr>
        <w:t xml:space="preserve">.  </w:t>
      </w:r>
      <w:r>
        <w:rPr>
          <w:rFonts w:ascii="Arial" w:hAnsi="Arial" w:cs="Arial"/>
          <w:sz w:val="24"/>
          <w:szCs w:val="24"/>
        </w:rPr>
        <w:t>DO NOT INCLUDE CUMULATIVE CREDIT CARD PAYMENTS)</w:t>
      </w:r>
      <w:r>
        <w:rPr>
          <w:rFonts w:ascii="Arial" w:hAnsi="Arial" w:cs="Arial"/>
          <w:sz w:val="24"/>
          <w:szCs w:val="24"/>
        </w:rPr>
        <w:br/>
      </w:r>
    </w:p>
    <w:tbl>
      <w:tblPr>
        <w:tblStyle w:val="TableGrid"/>
        <w:tblW w:w="0" w:type="auto"/>
        <w:tblInd w:w="1080" w:type="dxa"/>
        <w:tblLook w:val="04A0" w:firstRow="1" w:lastRow="0" w:firstColumn="1" w:lastColumn="0" w:noHBand="0" w:noVBand="1"/>
      </w:tblPr>
      <w:tblGrid>
        <w:gridCol w:w="2756"/>
        <w:gridCol w:w="2757"/>
        <w:gridCol w:w="2757"/>
      </w:tblGrid>
      <w:tr w:rsidR="00B653B3" w:rsidRPr="00B653B3" w:rsidTr="00B653B3">
        <w:tc>
          <w:tcPr>
            <w:tcW w:w="2784" w:type="dxa"/>
          </w:tcPr>
          <w:p w:rsidR="00B653B3" w:rsidRPr="00B653B3" w:rsidRDefault="00B653B3" w:rsidP="00B653B3">
            <w:pPr>
              <w:jc w:val="center"/>
              <w:rPr>
                <w:rFonts w:ascii="Arial" w:hAnsi="Arial" w:cs="Arial"/>
                <w:b/>
                <w:sz w:val="24"/>
                <w:szCs w:val="24"/>
              </w:rPr>
            </w:pPr>
            <w:r w:rsidRPr="00B653B3">
              <w:rPr>
                <w:rFonts w:ascii="Arial" w:hAnsi="Arial" w:cs="Arial"/>
                <w:b/>
                <w:sz w:val="24"/>
                <w:szCs w:val="24"/>
              </w:rPr>
              <w:t>FY16</w:t>
            </w:r>
          </w:p>
        </w:tc>
        <w:tc>
          <w:tcPr>
            <w:tcW w:w="2743" w:type="dxa"/>
          </w:tcPr>
          <w:p w:rsidR="00B653B3" w:rsidRPr="00B653B3" w:rsidRDefault="00B653B3" w:rsidP="00B653B3">
            <w:pPr>
              <w:jc w:val="center"/>
              <w:rPr>
                <w:rFonts w:ascii="Arial" w:hAnsi="Arial" w:cs="Arial"/>
                <w:b/>
                <w:sz w:val="24"/>
                <w:szCs w:val="24"/>
              </w:rPr>
            </w:pPr>
            <w:r w:rsidRPr="00B653B3">
              <w:rPr>
                <w:rFonts w:ascii="Arial" w:hAnsi="Arial" w:cs="Arial"/>
                <w:b/>
                <w:sz w:val="24"/>
                <w:szCs w:val="24"/>
              </w:rPr>
              <w:t>FY17</w:t>
            </w:r>
          </w:p>
        </w:tc>
        <w:tc>
          <w:tcPr>
            <w:tcW w:w="2743" w:type="dxa"/>
          </w:tcPr>
          <w:p w:rsidR="00B653B3" w:rsidRPr="00B653B3" w:rsidRDefault="00B653B3" w:rsidP="00B653B3">
            <w:pPr>
              <w:jc w:val="center"/>
              <w:rPr>
                <w:rFonts w:ascii="Arial" w:hAnsi="Arial" w:cs="Arial"/>
                <w:b/>
                <w:sz w:val="24"/>
                <w:szCs w:val="24"/>
              </w:rPr>
            </w:pPr>
            <w:r w:rsidRPr="00B653B3">
              <w:rPr>
                <w:rFonts w:ascii="Arial" w:hAnsi="Arial" w:cs="Arial"/>
                <w:b/>
                <w:sz w:val="24"/>
                <w:szCs w:val="24"/>
              </w:rPr>
              <w:t>FY18</w:t>
            </w:r>
          </w:p>
        </w:tc>
      </w:tr>
      <w:tr w:rsidR="00B653B3" w:rsidTr="00B653B3">
        <w:tc>
          <w:tcPr>
            <w:tcW w:w="3116" w:type="dxa"/>
          </w:tcPr>
          <w:p w:rsidR="00B653B3" w:rsidRPr="00B653B3" w:rsidRDefault="00B653B3" w:rsidP="00B653B3">
            <w:pPr>
              <w:rPr>
                <w:rFonts w:ascii="Arial" w:hAnsi="Arial" w:cs="Arial"/>
                <w:sz w:val="24"/>
                <w:szCs w:val="24"/>
              </w:rPr>
            </w:pPr>
            <w:r>
              <w:rPr>
                <w:rFonts w:ascii="Arial" w:hAnsi="Arial" w:cs="Arial"/>
                <w:sz w:val="24"/>
                <w:szCs w:val="24"/>
              </w:rPr>
              <w:t>{insert #MBE Primes)</w:t>
            </w:r>
          </w:p>
        </w:tc>
        <w:tc>
          <w:tcPr>
            <w:tcW w:w="3117" w:type="dxa"/>
          </w:tcPr>
          <w:p w:rsidR="00B653B3" w:rsidRDefault="00B653B3" w:rsidP="00B653B3">
            <w:r w:rsidRPr="008E0E23">
              <w:rPr>
                <w:rFonts w:ascii="Arial" w:hAnsi="Arial" w:cs="Arial"/>
                <w:sz w:val="24"/>
                <w:szCs w:val="24"/>
              </w:rPr>
              <w:t>{insert #MBE Primes)</w:t>
            </w:r>
          </w:p>
        </w:tc>
        <w:tc>
          <w:tcPr>
            <w:tcW w:w="3117" w:type="dxa"/>
          </w:tcPr>
          <w:p w:rsidR="00B653B3" w:rsidRDefault="00B653B3" w:rsidP="00B653B3">
            <w:r w:rsidRPr="008E0E23">
              <w:rPr>
                <w:rFonts w:ascii="Arial" w:hAnsi="Arial" w:cs="Arial"/>
                <w:sz w:val="24"/>
                <w:szCs w:val="24"/>
              </w:rPr>
              <w:t>{insert #MBE Primes)</w:t>
            </w:r>
          </w:p>
        </w:tc>
      </w:tr>
    </w:tbl>
    <w:p w:rsidR="005042E6" w:rsidRPr="00B653B3" w:rsidRDefault="005042E6" w:rsidP="00B653B3">
      <w:pPr>
        <w:spacing w:after="0"/>
        <w:ind w:left="720"/>
        <w:rPr>
          <w:rFonts w:ascii="Arial" w:hAnsi="Arial" w:cs="Arial"/>
          <w:sz w:val="24"/>
          <w:szCs w:val="24"/>
        </w:rPr>
      </w:pPr>
    </w:p>
    <w:p w:rsidR="001B6A70" w:rsidRPr="005C4D47" w:rsidRDefault="001B6A70" w:rsidP="005C4D47">
      <w:pPr>
        <w:rPr>
          <w:rFonts w:ascii="Arial" w:hAnsi="Arial" w:cs="Arial"/>
          <w:sz w:val="24"/>
          <w:szCs w:val="24"/>
        </w:rPr>
      </w:pPr>
    </w:p>
    <w:p w:rsidR="00EE41B9" w:rsidRPr="00B45F67" w:rsidRDefault="00292F2C" w:rsidP="005C4D47">
      <w:pPr>
        <w:pStyle w:val="ListParagraph"/>
        <w:numPr>
          <w:ilvl w:val="0"/>
          <w:numId w:val="5"/>
        </w:numPr>
        <w:ind w:left="1080"/>
        <w:rPr>
          <w:rFonts w:ascii="Arial" w:hAnsi="Arial" w:cs="Arial"/>
          <w:sz w:val="24"/>
          <w:szCs w:val="24"/>
        </w:rPr>
      </w:pPr>
      <w:r w:rsidRPr="00B45F67">
        <w:rPr>
          <w:rFonts w:ascii="Arial" w:hAnsi="Arial" w:cs="Arial"/>
          <w:sz w:val="24"/>
          <w:szCs w:val="24"/>
        </w:rPr>
        <w:t>Out of all the competitively bid contracts award</w:t>
      </w:r>
      <w:r w:rsidR="00B64DCD" w:rsidRPr="00B45F67">
        <w:rPr>
          <w:rFonts w:ascii="Arial" w:hAnsi="Arial" w:cs="Arial"/>
          <w:sz w:val="24"/>
          <w:szCs w:val="24"/>
        </w:rPr>
        <w:t>ed by your procuring unit in FY</w:t>
      </w:r>
      <w:r w:rsidR="00B653B3" w:rsidRPr="00B45F67">
        <w:rPr>
          <w:rFonts w:ascii="Arial" w:hAnsi="Arial" w:cs="Arial"/>
          <w:sz w:val="24"/>
          <w:szCs w:val="24"/>
        </w:rPr>
        <w:t>2018</w:t>
      </w:r>
      <w:r w:rsidRPr="00B45F67">
        <w:rPr>
          <w:rFonts w:ascii="Arial" w:hAnsi="Arial" w:cs="Arial"/>
          <w:sz w:val="24"/>
          <w:szCs w:val="24"/>
        </w:rPr>
        <w:t xml:space="preserve">, how many were valued at more than </w:t>
      </w:r>
      <w:r w:rsidR="000C5486" w:rsidRPr="00B45F67">
        <w:rPr>
          <w:rFonts w:ascii="Arial" w:hAnsi="Arial" w:cs="Arial"/>
          <w:sz w:val="24"/>
          <w:szCs w:val="24"/>
        </w:rPr>
        <w:t>$</w:t>
      </w:r>
      <w:r w:rsidRPr="00B45F67">
        <w:rPr>
          <w:rFonts w:ascii="Arial" w:hAnsi="Arial" w:cs="Arial"/>
          <w:sz w:val="24"/>
          <w:szCs w:val="24"/>
        </w:rPr>
        <w:t xml:space="preserve">200,000? </w:t>
      </w:r>
      <w:r w:rsidR="000472E6" w:rsidRPr="00B45F67">
        <w:rPr>
          <w:rFonts w:ascii="Arial" w:hAnsi="Arial" w:cs="Arial"/>
          <w:sz w:val="24"/>
          <w:szCs w:val="24"/>
        </w:rPr>
        <w:t>What efforts did you</w:t>
      </w:r>
      <w:r w:rsidR="00720579" w:rsidRPr="00B45F67">
        <w:rPr>
          <w:rFonts w:ascii="Arial" w:hAnsi="Arial" w:cs="Arial"/>
          <w:sz w:val="24"/>
          <w:szCs w:val="24"/>
        </w:rPr>
        <w:t>r agency</w:t>
      </w:r>
      <w:r w:rsidR="000472E6" w:rsidRPr="00B45F67">
        <w:rPr>
          <w:rFonts w:ascii="Arial" w:hAnsi="Arial" w:cs="Arial"/>
          <w:sz w:val="24"/>
          <w:szCs w:val="24"/>
        </w:rPr>
        <w:t xml:space="preserve"> make to </w:t>
      </w:r>
      <w:r w:rsidR="00BC4B51">
        <w:rPr>
          <w:rFonts w:ascii="Arial" w:hAnsi="Arial" w:cs="Arial"/>
          <w:sz w:val="24"/>
          <w:szCs w:val="24"/>
        </w:rPr>
        <w:t xml:space="preserve">direct solicit </w:t>
      </w:r>
      <w:r w:rsidR="00720579" w:rsidRPr="00B45F67">
        <w:rPr>
          <w:rFonts w:ascii="Arial" w:hAnsi="Arial" w:cs="Arial"/>
          <w:sz w:val="24"/>
          <w:szCs w:val="24"/>
        </w:rPr>
        <w:t>MBEs to b</w:t>
      </w:r>
      <w:r w:rsidR="000472E6" w:rsidRPr="00B45F67">
        <w:rPr>
          <w:rFonts w:ascii="Arial" w:hAnsi="Arial" w:cs="Arial"/>
          <w:sz w:val="24"/>
          <w:szCs w:val="24"/>
        </w:rPr>
        <w:t xml:space="preserve">id on these </w:t>
      </w:r>
      <w:r w:rsidR="00BC4B51">
        <w:rPr>
          <w:rFonts w:ascii="Arial" w:hAnsi="Arial" w:cs="Arial"/>
          <w:sz w:val="24"/>
          <w:szCs w:val="24"/>
        </w:rPr>
        <w:t>opportunities</w:t>
      </w:r>
      <w:r w:rsidR="000472E6" w:rsidRPr="00B45F67">
        <w:rPr>
          <w:rFonts w:ascii="Arial" w:hAnsi="Arial" w:cs="Arial"/>
          <w:sz w:val="24"/>
          <w:szCs w:val="24"/>
        </w:rPr>
        <w:t>?</w:t>
      </w:r>
      <w:r w:rsidR="00EE41B9" w:rsidRPr="00B45F67">
        <w:rPr>
          <w:rFonts w:ascii="Arial" w:hAnsi="Arial" w:cs="Arial"/>
          <w:sz w:val="24"/>
          <w:szCs w:val="24"/>
        </w:rPr>
        <w:br/>
      </w:r>
    </w:p>
    <w:p w:rsidR="00EE41B9" w:rsidRPr="005E034E" w:rsidRDefault="00EE41B9" w:rsidP="005C4D47">
      <w:pPr>
        <w:pStyle w:val="ListParagraph"/>
        <w:numPr>
          <w:ilvl w:val="0"/>
          <w:numId w:val="5"/>
        </w:numPr>
        <w:spacing w:after="0"/>
        <w:ind w:left="1080"/>
        <w:rPr>
          <w:rFonts w:ascii="Arial" w:hAnsi="Arial" w:cs="Arial"/>
          <w:sz w:val="24"/>
          <w:szCs w:val="24"/>
        </w:rPr>
      </w:pPr>
      <w:r w:rsidRPr="005E034E">
        <w:rPr>
          <w:rFonts w:ascii="Arial" w:hAnsi="Arial" w:cs="Arial"/>
          <w:sz w:val="24"/>
          <w:szCs w:val="24"/>
        </w:rPr>
        <w:t xml:space="preserve">What, if any, attempts were made by your procuring unit to organize and </w:t>
      </w:r>
      <w:r>
        <w:rPr>
          <w:rFonts w:ascii="Arial" w:hAnsi="Arial" w:cs="Arial"/>
          <w:sz w:val="24"/>
          <w:szCs w:val="24"/>
        </w:rPr>
        <w:t>re</w:t>
      </w:r>
      <w:r w:rsidRPr="005E034E">
        <w:rPr>
          <w:rFonts w:ascii="Arial" w:hAnsi="Arial" w:cs="Arial"/>
          <w:sz w:val="24"/>
          <w:szCs w:val="24"/>
        </w:rPr>
        <w:t xml:space="preserve">structure large procurements in a way that allowed for more MBE businesses to compete effectively per BPW </w:t>
      </w:r>
      <w:r w:rsidR="008C5FBE">
        <w:rPr>
          <w:rFonts w:ascii="Arial" w:hAnsi="Arial" w:cs="Arial"/>
          <w:sz w:val="24"/>
          <w:szCs w:val="24"/>
        </w:rPr>
        <w:t xml:space="preserve">(Board of Public Works) </w:t>
      </w:r>
      <w:r w:rsidR="00B653B3">
        <w:rPr>
          <w:rFonts w:ascii="Arial" w:hAnsi="Arial" w:cs="Arial"/>
          <w:sz w:val="24"/>
          <w:szCs w:val="24"/>
        </w:rPr>
        <w:t>Advisory 2001-1</w:t>
      </w:r>
      <w:r w:rsidR="00BC4B51">
        <w:rPr>
          <w:rFonts w:ascii="Arial" w:hAnsi="Arial" w:cs="Arial"/>
          <w:sz w:val="24"/>
          <w:szCs w:val="24"/>
        </w:rPr>
        <w:t>?  Please explain or provide examples.</w:t>
      </w:r>
      <w:r w:rsidR="00D00419">
        <w:rPr>
          <w:rFonts w:ascii="Arial" w:hAnsi="Arial" w:cs="Arial"/>
          <w:sz w:val="24"/>
          <w:szCs w:val="24"/>
        </w:rPr>
        <w:br/>
      </w:r>
    </w:p>
    <w:p w:rsidR="00663610" w:rsidRDefault="00D00419" w:rsidP="005C4D47">
      <w:pPr>
        <w:pStyle w:val="ListParagraph"/>
        <w:numPr>
          <w:ilvl w:val="0"/>
          <w:numId w:val="5"/>
        </w:numPr>
        <w:spacing w:after="0"/>
        <w:ind w:left="1080"/>
        <w:rPr>
          <w:rFonts w:ascii="Arial" w:hAnsi="Arial" w:cs="Arial"/>
          <w:sz w:val="24"/>
          <w:szCs w:val="24"/>
        </w:rPr>
      </w:pPr>
      <w:r w:rsidRPr="005E034E">
        <w:rPr>
          <w:rFonts w:ascii="Arial" w:hAnsi="Arial" w:cs="Arial"/>
          <w:sz w:val="24"/>
          <w:szCs w:val="24"/>
        </w:rPr>
        <w:t>What percentage of discretionary credit car</w:t>
      </w:r>
      <w:r w:rsidR="00B64DCD">
        <w:rPr>
          <w:rFonts w:ascii="Arial" w:hAnsi="Arial" w:cs="Arial"/>
          <w:sz w:val="24"/>
          <w:szCs w:val="24"/>
        </w:rPr>
        <w:t xml:space="preserve">d purchases went to MBE’s </w:t>
      </w:r>
      <w:proofErr w:type="gramStart"/>
      <w:r w:rsidR="00B653B3">
        <w:rPr>
          <w:rFonts w:ascii="Arial" w:hAnsi="Arial" w:cs="Arial"/>
          <w:sz w:val="24"/>
          <w:szCs w:val="24"/>
        </w:rPr>
        <w:t xml:space="preserve">since </w:t>
      </w:r>
      <w:r w:rsidR="00B64DCD">
        <w:rPr>
          <w:rFonts w:ascii="Arial" w:hAnsi="Arial" w:cs="Arial"/>
          <w:sz w:val="24"/>
          <w:szCs w:val="24"/>
        </w:rPr>
        <w:t xml:space="preserve"> FY</w:t>
      </w:r>
      <w:r w:rsidR="00B653B3">
        <w:rPr>
          <w:rFonts w:ascii="Arial" w:hAnsi="Arial" w:cs="Arial"/>
          <w:sz w:val="24"/>
          <w:szCs w:val="24"/>
        </w:rPr>
        <w:t>2016</w:t>
      </w:r>
      <w:proofErr w:type="gramEnd"/>
      <w:r w:rsidR="00663610">
        <w:rPr>
          <w:rFonts w:ascii="Arial" w:hAnsi="Arial" w:cs="Arial"/>
          <w:sz w:val="24"/>
          <w:szCs w:val="24"/>
        </w:rPr>
        <w:t>? (See FORM1 Credit Card row)</w:t>
      </w:r>
      <w:r w:rsidR="00663610">
        <w:rPr>
          <w:rFonts w:ascii="Arial" w:hAnsi="Arial" w:cs="Arial"/>
          <w:sz w:val="24"/>
          <w:szCs w:val="24"/>
        </w:rPr>
        <w:br/>
      </w:r>
    </w:p>
    <w:tbl>
      <w:tblPr>
        <w:tblStyle w:val="TableGrid"/>
        <w:tblW w:w="0" w:type="auto"/>
        <w:tblInd w:w="1080" w:type="dxa"/>
        <w:tblLook w:val="04A0" w:firstRow="1" w:lastRow="0" w:firstColumn="1" w:lastColumn="0" w:noHBand="0" w:noVBand="1"/>
      </w:tblPr>
      <w:tblGrid>
        <w:gridCol w:w="2756"/>
        <w:gridCol w:w="2757"/>
        <w:gridCol w:w="2757"/>
      </w:tblGrid>
      <w:tr w:rsidR="00663610" w:rsidRPr="00B653B3" w:rsidTr="00EF1CAC">
        <w:tc>
          <w:tcPr>
            <w:tcW w:w="2784" w:type="dxa"/>
          </w:tcPr>
          <w:p w:rsidR="00663610" w:rsidRPr="00B653B3" w:rsidRDefault="00663610" w:rsidP="00EF1CAC">
            <w:pPr>
              <w:jc w:val="center"/>
              <w:rPr>
                <w:rFonts w:ascii="Arial" w:hAnsi="Arial" w:cs="Arial"/>
                <w:b/>
                <w:sz w:val="24"/>
                <w:szCs w:val="24"/>
              </w:rPr>
            </w:pPr>
            <w:r w:rsidRPr="00B653B3">
              <w:rPr>
                <w:rFonts w:ascii="Arial" w:hAnsi="Arial" w:cs="Arial"/>
                <w:b/>
                <w:sz w:val="24"/>
                <w:szCs w:val="24"/>
              </w:rPr>
              <w:t>FY16</w:t>
            </w:r>
          </w:p>
        </w:tc>
        <w:tc>
          <w:tcPr>
            <w:tcW w:w="2743" w:type="dxa"/>
          </w:tcPr>
          <w:p w:rsidR="00663610" w:rsidRPr="00B653B3" w:rsidRDefault="00663610" w:rsidP="00EF1CAC">
            <w:pPr>
              <w:jc w:val="center"/>
              <w:rPr>
                <w:rFonts w:ascii="Arial" w:hAnsi="Arial" w:cs="Arial"/>
                <w:b/>
                <w:sz w:val="24"/>
                <w:szCs w:val="24"/>
              </w:rPr>
            </w:pPr>
            <w:r w:rsidRPr="00B653B3">
              <w:rPr>
                <w:rFonts w:ascii="Arial" w:hAnsi="Arial" w:cs="Arial"/>
                <w:b/>
                <w:sz w:val="24"/>
                <w:szCs w:val="24"/>
              </w:rPr>
              <w:t>FY17</w:t>
            </w:r>
          </w:p>
        </w:tc>
        <w:tc>
          <w:tcPr>
            <w:tcW w:w="2743" w:type="dxa"/>
          </w:tcPr>
          <w:p w:rsidR="00663610" w:rsidRPr="00B653B3" w:rsidRDefault="00663610" w:rsidP="00EF1CAC">
            <w:pPr>
              <w:jc w:val="center"/>
              <w:rPr>
                <w:rFonts w:ascii="Arial" w:hAnsi="Arial" w:cs="Arial"/>
                <w:b/>
                <w:sz w:val="24"/>
                <w:szCs w:val="24"/>
              </w:rPr>
            </w:pPr>
            <w:r w:rsidRPr="00B653B3">
              <w:rPr>
                <w:rFonts w:ascii="Arial" w:hAnsi="Arial" w:cs="Arial"/>
                <w:b/>
                <w:sz w:val="24"/>
                <w:szCs w:val="24"/>
              </w:rPr>
              <w:t>FY18</w:t>
            </w:r>
          </w:p>
        </w:tc>
      </w:tr>
      <w:tr w:rsidR="00663610" w:rsidTr="00EF1CAC">
        <w:tc>
          <w:tcPr>
            <w:tcW w:w="3116" w:type="dxa"/>
          </w:tcPr>
          <w:p w:rsidR="00663610" w:rsidRPr="00B653B3" w:rsidRDefault="00663610" w:rsidP="00663610">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insert</w:t>
            </w:r>
            <w:proofErr w:type="gramEnd"/>
            <w:r>
              <w:rPr>
                <w:rFonts w:ascii="Arial" w:hAnsi="Arial" w:cs="Arial"/>
                <w:sz w:val="24"/>
                <w:szCs w:val="24"/>
              </w:rPr>
              <w:t xml:space="preserve"> %)</w:t>
            </w:r>
          </w:p>
        </w:tc>
        <w:tc>
          <w:tcPr>
            <w:tcW w:w="3117" w:type="dxa"/>
          </w:tcPr>
          <w:p w:rsidR="00663610" w:rsidRDefault="00663610" w:rsidP="00663610">
            <w:pPr>
              <w:jc w:val="center"/>
            </w:pPr>
            <w:r w:rsidRPr="008E0E23">
              <w:rPr>
                <w:rFonts w:ascii="Arial" w:hAnsi="Arial" w:cs="Arial"/>
                <w:sz w:val="24"/>
                <w:szCs w:val="24"/>
              </w:rPr>
              <w:t>{</w:t>
            </w:r>
            <w:proofErr w:type="gramStart"/>
            <w:r w:rsidRPr="008E0E23">
              <w:rPr>
                <w:rFonts w:ascii="Arial" w:hAnsi="Arial" w:cs="Arial"/>
                <w:sz w:val="24"/>
                <w:szCs w:val="24"/>
              </w:rPr>
              <w:t>ins</w:t>
            </w:r>
            <w:r>
              <w:rPr>
                <w:rFonts w:ascii="Arial" w:hAnsi="Arial" w:cs="Arial"/>
                <w:sz w:val="24"/>
                <w:szCs w:val="24"/>
              </w:rPr>
              <w:t>ert</w:t>
            </w:r>
            <w:proofErr w:type="gramEnd"/>
            <w:r>
              <w:rPr>
                <w:rFonts w:ascii="Arial" w:hAnsi="Arial" w:cs="Arial"/>
                <w:sz w:val="24"/>
                <w:szCs w:val="24"/>
              </w:rPr>
              <w:t xml:space="preserve"> %</w:t>
            </w:r>
            <w:r w:rsidRPr="008E0E23">
              <w:rPr>
                <w:rFonts w:ascii="Arial" w:hAnsi="Arial" w:cs="Arial"/>
                <w:sz w:val="24"/>
                <w:szCs w:val="24"/>
              </w:rPr>
              <w:t>)</w:t>
            </w:r>
          </w:p>
        </w:tc>
        <w:tc>
          <w:tcPr>
            <w:tcW w:w="3117" w:type="dxa"/>
          </w:tcPr>
          <w:p w:rsidR="00663610" w:rsidRDefault="00663610" w:rsidP="00663610">
            <w:pPr>
              <w:jc w:val="center"/>
            </w:pPr>
            <w:r w:rsidRPr="008E0E23">
              <w:rPr>
                <w:rFonts w:ascii="Arial" w:hAnsi="Arial" w:cs="Arial"/>
                <w:sz w:val="24"/>
                <w:szCs w:val="24"/>
              </w:rPr>
              <w:t>{</w:t>
            </w:r>
            <w:proofErr w:type="gramStart"/>
            <w:r w:rsidRPr="008E0E23">
              <w:rPr>
                <w:rFonts w:ascii="Arial" w:hAnsi="Arial" w:cs="Arial"/>
                <w:sz w:val="24"/>
                <w:szCs w:val="24"/>
              </w:rPr>
              <w:t>ins</w:t>
            </w:r>
            <w:r>
              <w:rPr>
                <w:rFonts w:ascii="Arial" w:hAnsi="Arial" w:cs="Arial"/>
                <w:sz w:val="24"/>
                <w:szCs w:val="24"/>
              </w:rPr>
              <w:t>ert</w:t>
            </w:r>
            <w:proofErr w:type="gramEnd"/>
            <w:r>
              <w:rPr>
                <w:rFonts w:ascii="Arial" w:hAnsi="Arial" w:cs="Arial"/>
                <w:sz w:val="24"/>
                <w:szCs w:val="24"/>
              </w:rPr>
              <w:t xml:space="preserve"> %</w:t>
            </w:r>
            <w:r w:rsidRPr="008E0E23">
              <w:rPr>
                <w:rFonts w:ascii="Arial" w:hAnsi="Arial" w:cs="Arial"/>
                <w:sz w:val="24"/>
                <w:szCs w:val="24"/>
              </w:rPr>
              <w:t>)</w:t>
            </w:r>
          </w:p>
        </w:tc>
      </w:tr>
    </w:tbl>
    <w:p w:rsidR="00663610" w:rsidRDefault="00663610" w:rsidP="00663610">
      <w:pPr>
        <w:pStyle w:val="ListParagraph"/>
        <w:spacing w:after="0"/>
        <w:ind w:left="1080"/>
        <w:rPr>
          <w:rFonts w:ascii="Arial" w:hAnsi="Arial" w:cs="Arial"/>
          <w:sz w:val="24"/>
          <w:szCs w:val="24"/>
        </w:rPr>
      </w:pPr>
    </w:p>
    <w:p w:rsidR="00D00419" w:rsidRPr="005E034E" w:rsidRDefault="00D00419" w:rsidP="00663610">
      <w:pPr>
        <w:pStyle w:val="ListParagraph"/>
        <w:numPr>
          <w:ilvl w:val="1"/>
          <w:numId w:val="5"/>
        </w:numPr>
        <w:spacing w:after="0"/>
        <w:rPr>
          <w:rFonts w:ascii="Arial" w:hAnsi="Arial" w:cs="Arial"/>
          <w:sz w:val="24"/>
          <w:szCs w:val="24"/>
        </w:rPr>
      </w:pPr>
      <w:r w:rsidRPr="005E034E">
        <w:rPr>
          <w:rFonts w:ascii="Arial" w:hAnsi="Arial" w:cs="Arial"/>
          <w:sz w:val="24"/>
          <w:szCs w:val="24"/>
        </w:rPr>
        <w:lastRenderedPageBreak/>
        <w:t xml:space="preserve">What specific measures were in place to ensure that card holders </w:t>
      </w:r>
      <w:r w:rsidR="00BC4B51">
        <w:rPr>
          <w:rFonts w:ascii="Arial" w:hAnsi="Arial" w:cs="Arial"/>
          <w:sz w:val="24"/>
          <w:szCs w:val="24"/>
        </w:rPr>
        <w:t xml:space="preserve">were aware to </w:t>
      </w:r>
      <w:r w:rsidRPr="005E034E">
        <w:rPr>
          <w:rFonts w:ascii="Arial" w:hAnsi="Arial" w:cs="Arial"/>
          <w:sz w:val="24"/>
          <w:szCs w:val="24"/>
        </w:rPr>
        <w:t>solicit MBE</w:t>
      </w:r>
      <w:r w:rsidR="00BC4B51">
        <w:rPr>
          <w:rFonts w:ascii="Arial" w:hAnsi="Arial" w:cs="Arial"/>
          <w:sz w:val="24"/>
          <w:szCs w:val="24"/>
        </w:rPr>
        <w:t>/SBR</w:t>
      </w:r>
      <w:r w:rsidRPr="005E034E">
        <w:rPr>
          <w:rFonts w:ascii="Arial" w:hAnsi="Arial" w:cs="Arial"/>
          <w:sz w:val="24"/>
          <w:szCs w:val="24"/>
        </w:rPr>
        <w:t xml:space="preserve"> businesses when making purchasing decisions?</w:t>
      </w:r>
    </w:p>
    <w:p w:rsidR="002257D7" w:rsidRDefault="002257D7">
      <w:pPr>
        <w:rPr>
          <w:rFonts w:ascii="Arial" w:hAnsi="Arial" w:cs="Arial"/>
          <w:b/>
          <w:i/>
          <w:sz w:val="24"/>
          <w:szCs w:val="24"/>
          <w:highlight w:val="lightGray"/>
          <w:u w:val="single"/>
        </w:rPr>
      </w:pPr>
    </w:p>
    <w:p w:rsidR="004B7F8E" w:rsidRPr="00B45F67" w:rsidRDefault="00B64DCD" w:rsidP="005C4D47">
      <w:pPr>
        <w:pStyle w:val="ListParagraph"/>
        <w:ind w:left="1080"/>
        <w:rPr>
          <w:rFonts w:ascii="Arial" w:hAnsi="Arial" w:cs="Arial"/>
          <w:b/>
          <w:i/>
          <w:sz w:val="24"/>
          <w:szCs w:val="24"/>
          <w:u w:val="single"/>
        </w:rPr>
      </w:pPr>
      <w:r w:rsidRPr="00B45F67">
        <w:rPr>
          <w:rFonts w:ascii="Arial" w:hAnsi="Arial" w:cs="Arial"/>
          <w:b/>
          <w:i/>
          <w:sz w:val="24"/>
          <w:szCs w:val="24"/>
          <w:u w:val="single"/>
        </w:rPr>
        <w:t>MBE Goal Setting</w:t>
      </w:r>
    </w:p>
    <w:p w:rsidR="00B64DCD" w:rsidRPr="00B64DCD" w:rsidRDefault="00B64DCD" w:rsidP="005C4D47">
      <w:pPr>
        <w:pStyle w:val="ListParagraph"/>
        <w:ind w:left="1080"/>
        <w:rPr>
          <w:rFonts w:ascii="Arial" w:hAnsi="Arial" w:cs="Arial"/>
          <w:b/>
          <w:sz w:val="24"/>
          <w:szCs w:val="24"/>
          <w:highlight w:val="lightGray"/>
        </w:rPr>
      </w:pPr>
    </w:p>
    <w:p w:rsidR="00995779" w:rsidRPr="00EE41B9" w:rsidRDefault="000472E6" w:rsidP="005C4D47">
      <w:pPr>
        <w:pStyle w:val="ListParagraph"/>
        <w:numPr>
          <w:ilvl w:val="0"/>
          <w:numId w:val="5"/>
        </w:numPr>
        <w:ind w:left="1080"/>
        <w:rPr>
          <w:rFonts w:ascii="Arial" w:hAnsi="Arial" w:cs="Arial"/>
          <w:i/>
          <w:sz w:val="24"/>
          <w:szCs w:val="24"/>
          <w:u w:val="single"/>
        </w:rPr>
      </w:pPr>
      <w:r w:rsidRPr="005E034E">
        <w:rPr>
          <w:rFonts w:ascii="Arial" w:hAnsi="Arial" w:cs="Arial"/>
          <w:sz w:val="24"/>
          <w:szCs w:val="24"/>
        </w:rPr>
        <w:t>Describe the methods your agency is making to establish subcontracting opportunities.</w:t>
      </w:r>
      <w:r w:rsidR="00720579" w:rsidRPr="005E034E">
        <w:rPr>
          <w:rFonts w:ascii="Arial" w:hAnsi="Arial" w:cs="Arial"/>
          <w:sz w:val="24"/>
          <w:szCs w:val="24"/>
        </w:rPr>
        <w:t xml:space="preserve">  </w:t>
      </w:r>
      <w:r w:rsidR="005E034E">
        <w:rPr>
          <w:rFonts w:ascii="Arial" w:hAnsi="Arial" w:cs="Arial"/>
          <w:sz w:val="24"/>
          <w:szCs w:val="24"/>
        </w:rPr>
        <w:br/>
      </w:r>
    </w:p>
    <w:p w:rsidR="00EE41B9" w:rsidRDefault="00720579" w:rsidP="005C4D47">
      <w:pPr>
        <w:pStyle w:val="ListParagraph"/>
        <w:numPr>
          <w:ilvl w:val="0"/>
          <w:numId w:val="5"/>
        </w:numPr>
        <w:ind w:left="1080"/>
        <w:rPr>
          <w:rFonts w:ascii="Arial" w:hAnsi="Arial" w:cs="Arial"/>
          <w:sz w:val="24"/>
          <w:szCs w:val="24"/>
        </w:rPr>
      </w:pPr>
      <w:r w:rsidRPr="005E034E">
        <w:rPr>
          <w:rFonts w:ascii="Arial" w:hAnsi="Arial" w:cs="Arial"/>
          <w:sz w:val="24"/>
          <w:szCs w:val="24"/>
        </w:rPr>
        <w:t>Is your MBE liaison an integral part (</w:t>
      </w:r>
      <w:r w:rsidR="00F36E38">
        <w:rPr>
          <w:rFonts w:ascii="Arial" w:hAnsi="Arial" w:cs="Arial"/>
          <w:sz w:val="24"/>
          <w:szCs w:val="24"/>
        </w:rPr>
        <w:t xml:space="preserve">has </w:t>
      </w:r>
      <w:r w:rsidRPr="005E034E">
        <w:rPr>
          <w:rFonts w:ascii="Arial" w:hAnsi="Arial" w:cs="Arial"/>
          <w:sz w:val="24"/>
          <w:szCs w:val="24"/>
        </w:rPr>
        <w:t>voting rights) of your decision to establish ove</w:t>
      </w:r>
      <w:r w:rsidR="005E034E" w:rsidRPr="005E034E">
        <w:rPr>
          <w:rFonts w:ascii="Arial" w:hAnsi="Arial" w:cs="Arial"/>
          <w:sz w:val="24"/>
          <w:szCs w:val="24"/>
        </w:rPr>
        <w:t xml:space="preserve">rall and/or </w:t>
      </w:r>
      <w:proofErr w:type="spellStart"/>
      <w:r w:rsidR="005E034E" w:rsidRPr="005E034E">
        <w:rPr>
          <w:rFonts w:ascii="Arial" w:hAnsi="Arial" w:cs="Arial"/>
          <w:sz w:val="24"/>
          <w:szCs w:val="24"/>
        </w:rPr>
        <w:t>subgoals</w:t>
      </w:r>
      <w:proofErr w:type="spellEnd"/>
      <w:r w:rsidR="005E034E" w:rsidRPr="005E034E">
        <w:rPr>
          <w:rFonts w:ascii="Arial" w:hAnsi="Arial" w:cs="Arial"/>
          <w:sz w:val="24"/>
          <w:szCs w:val="24"/>
        </w:rPr>
        <w:t xml:space="preserve"> for each contract</w:t>
      </w:r>
      <w:r w:rsidRPr="005E034E">
        <w:rPr>
          <w:rFonts w:ascii="Arial" w:hAnsi="Arial" w:cs="Arial"/>
          <w:sz w:val="24"/>
          <w:szCs w:val="24"/>
        </w:rPr>
        <w:t>.  Please describe.</w:t>
      </w:r>
    </w:p>
    <w:p w:rsidR="00EE41B9" w:rsidRDefault="00EE41B9" w:rsidP="005C4D47">
      <w:pPr>
        <w:pStyle w:val="ListParagraph"/>
        <w:numPr>
          <w:ilvl w:val="1"/>
          <w:numId w:val="5"/>
        </w:numPr>
        <w:ind w:left="1440"/>
        <w:rPr>
          <w:rFonts w:ascii="Arial" w:hAnsi="Arial" w:cs="Arial"/>
          <w:sz w:val="24"/>
          <w:szCs w:val="24"/>
        </w:rPr>
      </w:pPr>
      <w:r>
        <w:rPr>
          <w:rFonts w:ascii="Arial" w:hAnsi="Arial" w:cs="Arial"/>
          <w:sz w:val="24"/>
          <w:szCs w:val="24"/>
        </w:rPr>
        <w:t>Is the Liaison a signatory on the PRG (Procurement Review Group)?</w:t>
      </w:r>
      <w:r w:rsidR="00B64DCD">
        <w:rPr>
          <w:rFonts w:ascii="Arial" w:hAnsi="Arial" w:cs="Arial"/>
          <w:sz w:val="24"/>
          <w:szCs w:val="24"/>
        </w:rPr>
        <w:br/>
      </w:r>
    </w:p>
    <w:p w:rsidR="00995779" w:rsidRPr="00B45F67" w:rsidRDefault="00995779" w:rsidP="005C4D47">
      <w:pPr>
        <w:pStyle w:val="ListParagraph"/>
        <w:numPr>
          <w:ilvl w:val="0"/>
          <w:numId w:val="5"/>
        </w:numPr>
        <w:ind w:left="1080"/>
        <w:rPr>
          <w:rFonts w:ascii="Arial" w:hAnsi="Arial" w:cs="Arial"/>
          <w:b/>
          <w:i/>
          <w:sz w:val="24"/>
          <w:szCs w:val="24"/>
          <w:u w:val="single"/>
        </w:rPr>
      </w:pPr>
      <w:r w:rsidRPr="00B45F67">
        <w:rPr>
          <w:rFonts w:ascii="Arial" w:hAnsi="Arial" w:cs="Arial"/>
          <w:sz w:val="24"/>
          <w:szCs w:val="24"/>
        </w:rPr>
        <w:t>During the PRG process are the core work components</w:t>
      </w:r>
      <w:r w:rsidR="008C5FBE" w:rsidRPr="00B45F67">
        <w:rPr>
          <w:rFonts w:ascii="Arial" w:hAnsi="Arial" w:cs="Arial"/>
          <w:sz w:val="24"/>
          <w:szCs w:val="24"/>
        </w:rPr>
        <w:t xml:space="preserve"> being targeted</w:t>
      </w:r>
      <w:r w:rsidRPr="00B45F67">
        <w:rPr>
          <w:rFonts w:ascii="Arial" w:hAnsi="Arial" w:cs="Arial"/>
          <w:sz w:val="24"/>
          <w:szCs w:val="24"/>
        </w:rPr>
        <w:t xml:space="preserve"> for subcontracting</w:t>
      </w:r>
      <w:r w:rsidR="00C26CCA">
        <w:rPr>
          <w:rFonts w:ascii="Arial" w:hAnsi="Arial" w:cs="Arial"/>
          <w:sz w:val="24"/>
          <w:szCs w:val="24"/>
        </w:rPr>
        <w:t xml:space="preserve"> opportunities vs. </w:t>
      </w:r>
      <w:r w:rsidR="00EE41B9" w:rsidRPr="00B45F67">
        <w:rPr>
          <w:rFonts w:ascii="Arial" w:hAnsi="Arial" w:cs="Arial"/>
          <w:sz w:val="24"/>
          <w:szCs w:val="24"/>
        </w:rPr>
        <w:t xml:space="preserve">ancillary </w:t>
      </w:r>
      <w:r w:rsidRPr="00B45F67">
        <w:rPr>
          <w:rFonts w:ascii="Arial" w:hAnsi="Arial" w:cs="Arial"/>
          <w:sz w:val="24"/>
          <w:szCs w:val="24"/>
        </w:rPr>
        <w:t>areas not relevant to technical deliverables</w:t>
      </w:r>
      <w:r w:rsidR="00C26CCA">
        <w:rPr>
          <w:rFonts w:ascii="Arial" w:hAnsi="Arial" w:cs="Arial"/>
          <w:sz w:val="24"/>
          <w:szCs w:val="24"/>
        </w:rPr>
        <w:t>?</w:t>
      </w:r>
      <w:r w:rsidR="00EE41B9" w:rsidRPr="00B45F67">
        <w:rPr>
          <w:rFonts w:ascii="Arial" w:hAnsi="Arial" w:cs="Arial"/>
          <w:sz w:val="24"/>
          <w:szCs w:val="24"/>
        </w:rPr>
        <w:br/>
      </w:r>
      <w:r w:rsidR="00EE41B9" w:rsidRPr="00B45F67">
        <w:rPr>
          <w:rFonts w:ascii="Arial" w:hAnsi="Arial" w:cs="Arial"/>
          <w:i/>
          <w:sz w:val="24"/>
          <w:szCs w:val="24"/>
          <w:u w:val="single"/>
        </w:rPr>
        <w:br/>
      </w:r>
      <w:r w:rsidR="008C5FBE" w:rsidRPr="00B45F67">
        <w:rPr>
          <w:rFonts w:ascii="Arial" w:hAnsi="Arial" w:cs="Arial"/>
          <w:b/>
          <w:i/>
          <w:sz w:val="24"/>
          <w:szCs w:val="24"/>
          <w:u w:val="single"/>
        </w:rPr>
        <w:t>Outreach/Collaboration Function</w:t>
      </w:r>
      <w:r w:rsidR="008C5FBE" w:rsidRPr="00B45F67">
        <w:rPr>
          <w:rFonts w:ascii="Arial" w:hAnsi="Arial" w:cs="Arial"/>
          <w:b/>
          <w:i/>
          <w:sz w:val="24"/>
          <w:szCs w:val="24"/>
          <w:u w:val="single"/>
        </w:rPr>
        <w:br/>
      </w:r>
    </w:p>
    <w:p w:rsidR="00C62C1D" w:rsidRPr="005E034E" w:rsidRDefault="00916483" w:rsidP="005C4D47">
      <w:pPr>
        <w:pStyle w:val="ListParagraph"/>
        <w:numPr>
          <w:ilvl w:val="0"/>
          <w:numId w:val="5"/>
        </w:numPr>
        <w:spacing w:after="0"/>
        <w:ind w:left="1080"/>
        <w:rPr>
          <w:rFonts w:ascii="Arial" w:hAnsi="Arial" w:cs="Arial"/>
          <w:sz w:val="24"/>
          <w:szCs w:val="24"/>
        </w:rPr>
      </w:pPr>
      <w:r w:rsidRPr="005E034E">
        <w:rPr>
          <w:rFonts w:ascii="Arial" w:hAnsi="Arial" w:cs="Arial"/>
          <w:sz w:val="24"/>
          <w:szCs w:val="24"/>
        </w:rPr>
        <w:t xml:space="preserve">List any </w:t>
      </w:r>
      <w:r w:rsidR="008451C4" w:rsidRPr="005E034E">
        <w:rPr>
          <w:rFonts w:ascii="Arial" w:hAnsi="Arial" w:cs="Arial"/>
          <w:sz w:val="24"/>
          <w:szCs w:val="24"/>
        </w:rPr>
        <w:t>type of</w:t>
      </w:r>
      <w:r w:rsidRPr="005E034E">
        <w:rPr>
          <w:rFonts w:ascii="Arial" w:hAnsi="Arial" w:cs="Arial"/>
          <w:sz w:val="24"/>
          <w:szCs w:val="24"/>
        </w:rPr>
        <w:t xml:space="preserve"> </w:t>
      </w:r>
      <w:r w:rsidR="00663610">
        <w:rPr>
          <w:rFonts w:ascii="Arial" w:hAnsi="Arial" w:cs="Arial"/>
          <w:sz w:val="24"/>
          <w:szCs w:val="24"/>
        </w:rPr>
        <w:t xml:space="preserve">MBE/SBR/VSBE </w:t>
      </w:r>
      <w:r w:rsidRPr="005E034E">
        <w:rPr>
          <w:rFonts w:ascii="Arial" w:hAnsi="Arial" w:cs="Arial"/>
          <w:sz w:val="24"/>
          <w:szCs w:val="24"/>
        </w:rPr>
        <w:t>outreach events</w:t>
      </w:r>
      <w:r w:rsidR="00663610">
        <w:rPr>
          <w:rFonts w:ascii="Arial" w:hAnsi="Arial" w:cs="Arial"/>
          <w:sz w:val="24"/>
          <w:szCs w:val="24"/>
        </w:rPr>
        <w:t xml:space="preserve"> or activities </w:t>
      </w:r>
      <w:r w:rsidRPr="005E034E">
        <w:rPr>
          <w:rFonts w:ascii="Arial" w:hAnsi="Arial" w:cs="Arial"/>
          <w:sz w:val="24"/>
          <w:szCs w:val="24"/>
        </w:rPr>
        <w:t xml:space="preserve">that your </w:t>
      </w:r>
      <w:r w:rsidR="00663610">
        <w:rPr>
          <w:rFonts w:ascii="Arial" w:hAnsi="Arial" w:cs="Arial"/>
          <w:sz w:val="24"/>
          <w:szCs w:val="24"/>
        </w:rPr>
        <w:t xml:space="preserve">agency </w:t>
      </w:r>
      <w:r w:rsidRPr="005E034E">
        <w:rPr>
          <w:rFonts w:ascii="Arial" w:hAnsi="Arial" w:cs="Arial"/>
          <w:sz w:val="24"/>
          <w:szCs w:val="24"/>
        </w:rPr>
        <w:t>unit participated in during FY</w:t>
      </w:r>
      <w:r w:rsidR="00663610">
        <w:rPr>
          <w:rFonts w:ascii="Arial" w:hAnsi="Arial" w:cs="Arial"/>
          <w:sz w:val="24"/>
          <w:szCs w:val="24"/>
        </w:rPr>
        <w:t>2018</w:t>
      </w:r>
      <w:r w:rsidR="005C4D47">
        <w:rPr>
          <w:rFonts w:ascii="Arial" w:hAnsi="Arial" w:cs="Arial"/>
          <w:sz w:val="24"/>
          <w:szCs w:val="24"/>
        </w:rPr>
        <w:t>.</w:t>
      </w:r>
    </w:p>
    <w:p w:rsidR="005E034E" w:rsidRPr="005E034E" w:rsidRDefault="005E034E" w:rsidP="005C4D47">
      <w:pPr>
        <w:spacing w:after="0"/>
        <w:ind w:left="720"/>
        <w:rPr>
          <w:rFonts w:ascii="Arial" w:hAnsi="Arial" w:cs="Arial"/>
          <w:sz w:val="24"/>
          <w:szCs w:val="24"/>
        </w:rPr>
      </w:pPr>
    </w:p>
    <w:p w:rsidR="00E059DA" w:rsidRDefault="00E059DA" w:rsidP="005C4D47">
      <w:pPr>
        <w:pStyle w:val="ListParagraph"/>
        <w:numPr>
          <w:ilvl w:val="0"/>
          <w:numId w:val="5"/>
        </w:numPr>
        <w:spacing w:after="0"/>
        <w:ind w:left="1080"/>
        <w:rPr>
          <w:rFonts w:ascii="Arial" w:hAnsi="Arial" w:cs="Arial"/>
          <w:sz w:val="24"/>
          <w:szCs w:val="24"/>
        </w:rPr>
      </w:pPr>
      <w:r>
        <w:rPr>
          <w:rFonts w:ascii="Arial" w:hAnsi="Arial" w:cs="Arial"/>
          <w:sz w:val="24"/>
          <w:szCs w:val="24"/>
        </w:rPr>
        <w:t xml:space="preserve">Please attach any type of brochure, </w:t>
      </w:r>
      <w:proofErr w:type="spellStart"/>
      <w:r>
        <w:rPr>
          <w:rFonts w:ascii="Arial" w:hAnsi="Arial" w:cs="Arial"/>
          <w:sz w:val="24"/>
          <w:szCs w:val="24"/>
        </w:rPr>
        <w:t>weblink</w:t>
      </w:r>
      <w:proofErr w:type="spellEnd"/>
      <w:r>
        <w:rPr>
          <w:rFonts w:ascii="Arial" w:hAnsi="Arial" w:cs="Arial"/>
          <w:sz w:val="24"/>
          <w:szCs w:val="24"/>
        </w:rPr>
        <w:t xml:space="preserve"> or materials you use to help businesses know how to do business with your agency.</w:t>
      </w:r>
    </w:p>
    <w:p w:rsidR="00E059DA" w:rsidRPr="00E059DA" w:rsidRDefault="00E059DA" w:rsidP="00E059DA">
      <w:pPr>
        <w:pStyle w:val="ListParagraph"/>
        <w:rPr>
          <w:rFonts w:ascii="Arial" w:hAnsi="Arial" w:cs="Arial"/>
          <w:sz w:val="24"/>
          <w:szCs w:val="24"/>
        </w:rPr>
      </w:pPr>
    </w:p>
    <w:p w:rsidR="00916483" w:rsidRPr="005E034E" w:rsidRDefault="00E059DA" w:rsidP="005C4D47">
      <w:pPr>
        <w:pStyle w:val="ListParagraph"/>
        <w:numPr>
          <w:ilvl w:val="0"/>
          <w:numId w:val="5"/>
        </w:numPr>
        <w:spacing w:after="0"/>
        <w:ind w:left="1080"/>
        <w:rPr>
          <w:rFonts w:ascii="Arial" w:hAnsi="Arial" w:cs="Arial"/>
          <w:sz w:val="24"/>
          <w:szCs w:val="24"/>
        </w:rPr>
      </w:pPr>
      <w:r>
        <w:rPr>
          <w:rFonts w:ascii="Arial" w:hAnsi="Arial" w:cs="Arial"/>
          <w:sz w:val="24"/>
          <w:szCs w:val="24"/>
        </w:rPr>
        <w:t xml:space="preserve"> </w:t>
      </w:r>
      <w:r w:rsidR="00916483" w:rsidRPr="005E034E">
        <w:rPr>
          <w:rFonts w:ascii="Arial" w:hAnsi="Arial" w:cs="Arial"/>
          <w:sz w:val="24"/>
          <w:szCs w:val="24"/>
        </w:rPr>
        <w:t xml:space="preserve">Other than the PRG process, what </w:t>
      </w:r>
      <w:r w:rsidR="003A2510" w:rsidRPr="005E034E">
        <w:rPr>
          <w:rFonts w:ascii="Arial" w:hAnsi="Arial" w:cs="Arial"/>
          <w:sz w:val="24"/>
          <w:szCs w:val="24"/>
        </w:rPr>
        <w:t xml:space="preserve">other mechanisms were used to ensure that all purchasing decision makers included </w:t>
      </w:r>
      <w:r w:rsidR="00995779" w:rsidRPr="005E034E">
        <w:rPr>
          <w:rFonts w:ascii="Arial" w:hAnsi="Arial" w:cs="Arial"/>
          <w:sz w:val="24"/>
          <w:szCs w:val="24"/>
        </w:rPr>
        <w:t xml:space="preserve">MBE </w:t>
      </w:r>
      <w:r w:rsidR="003A2510" w:rsidRPr="005E034E">
        <w:rPr>
          <w:rFonts w:ascii="Arial" w:hAnsi="Arial" w:cs="Arial"/>
          <w:sz w:val="24"/>
          <w:szCs w:val="24"/>
        </w:rPr>
        <w:t xml:space="preserve">businesses </w:t>
      </w:r>
      <w:r>
        <w:rPr>
          <w:rFonts w:ascii="Arial" w:hAnsi="Arial" w:cs="Arial"/>
          <w:sz w:val="24"/>
          <w:szCs w:val="24"/>
        </w:rPr>
        <w:t>by</w:t>
      </w:r>
      <w:r w:rsidR="003A2510" w:rsidRPr="005E034E">
        <w:rPr>
          <w:rFonts w:ascii="Arial" w:hAnsi="Arial" w:cs="Arial"/>
          <w:sz w:val="24"/>
          <w:szCs w:val="24"/>
        </w:rPr>
        <w:t xml:space="preserve"> their </w:t>
      </w:r>
      <w:r>
        <w:rPr>
          <w:rFonts w:ascii="Arial" w:hAnsi="Arial" w:cs="Arial"/>
          <w:sz w:val="24"/>
          <w:szCs w:val="24"/>
        </w:rPr>
        <w:t xml:space="preserve">direct soliciting, </w:t>
      </w:r>
      <w:r w:rsidR="003A2510" w:rsidRPr="005E034E">
        <w:rPr>
          <w:rFonts w:ascii="Arial" w:hAnsi="Arial" w:cs="Arial"/>
          <w:sz w:val="24"/>
          <w:szCs w:val="24"/>
        </w:rPr>
        <w:t>outreach</w:t>
      </w:r>
      <w:r w:rsidR="005C4D47">
        <w:rPr>
          <w:rFonts w:ascii="Arial" w:hAnsi="Arial" w:cs="Arial"/>
          <w:sz w:val="24"/>
          <w:szCs w:val="24"/>
        </w:rPr>
        <w:t xml:space="preserve">, purchasing, </w:t>
      </w:r>
      <w:r w:rsidR="003A2510" w:rsidRPr="005E034E">
        <w:rPr>
          <w:rFonts w:ascii="Arial" w:hAnsi="Arial" w:cs="Arial"/>
          <w:sz w:val="24"/>
          <w:szCs w:val="24"/>
        </w:rPr>
        <w:t xml:space="preserve">and contracting activity.  </w:t>
      </w:r>
    </w:p>
    <w:p w:rsidR="00F93E89" w:rsidRDefault="00F93E89" w:rsidP="005C4D47">
      <w:pPr>
        <w:pStyle w:val="ListParagraph"/>
        <w:rPr>
          <w:rFonts w:ascii="Arial" w:hAnsi="Arial" w:cs="Arial"/>
          <w:sz w:val="24"/>
          <w:szCs w:val="24"/>
        </w:rPr>
      </w:pPr>
    </w:p>
    <w:p w:rsidR="00EE41B9" w:rsidRDefault="008C5FBE" w:rsidP="005C4D47">
      <w:pPr>
        <w:pStyle w:val="ListParagraph"/>
        <w:numPr>
          <w:ilvl w:val="0"/>
          <w:numId w:val="5"/>
        </w:numPr>
        <w:ind w:left="1080"/>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Who does the MBE Liaison report to</w:t>
      </w:r>
      <w:r>
        <w:rPr>
          <w:rFonts w:ascii="Arial" w:hAnsi="Arial" w:cs="Arial"/>
          <w:sz w:val="24"/>
          <w:szCs w:val="24"/>
        </w:rPr>
        <w:t xml:space="preserve"> directly</w:t>
      </w:r>
      <w:r w:rsidR="005C4D47">
        <w:rPr>
          <w:rFonts w:ascii="Arial" w:hAnsi="Arial" w:cs="Arial"/>
          <w:sz w:val="24"/>
          <w:szCs w:val="24"/>
        </w:rPr>
        <w:t>, please include name and title</w:t>
      </w:r>
      <w:r w:rsidR="00EE41B9">
        <w:rPr>
          <w:rFonts w:ascii="Arial" w:hAnsi="Arial" w:cs="Arial"/>
          <w:sz w:val="24"/>
          <w:szCs w:val="24"/>
        </w:rPr>
        <w:t>?</w:t>
      </w:r>
      <w:r w:rsidR="00B64DCD">
        <w:rPr>
          <w:rFonts w:ascii="Arial" w:hAnsi="Arial" w:cs="Arial"/>
          <w:sz w:val="24"/>
          <w:szCs w:val="24"/>
        </w:rPr>
        <w:br/>
      </w:r>
    </w:p>
    <w:p w:rsidR="00EE41B9" w:rsidRDefault="008C5FBE" w:rsidP="005C4D47">
      <w:pPr>
        <w:pStyle w:val="ListParagraph"/>
        <w:numPr>
          <w:ilvl w:val="0"/>
          <w:numId w:val="5"/>
        </w:numPr>
        <w:ind w:left="1080"/>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Who does the MBE Liaison interact with within the Agency on a regular basis?</w:t>
      </w:r>
      <w:r w:rsidR="00B64DCD">
        <w:rPr>
          <w:rFonts w:ascii="Arial" w:hAnsi="Arial" w:cs="Arial"/>
          <w:sz w:val="24"/>
          <w:szCs w:val="24"/>
        </w:rPr>
        <w:br/>
      </w:r>
    </w:p>
    <w:p w:rsidR="00EE41B9" w:rsidRDefault="008C5FBE" w:rsidP="005C4D47">
      <w:pPr>
        <w:pStyle w:val="ListParagraph"/>
        <w:numPr>
          <w:ilvl w:val="0"/>
          <w:numId w:val="5"/>
        </w:numPr>
        <w:ind w:left="1080"/>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 xml:space="preserve">Does the Liaison engage in </w:t>
      </w:r>
      <w:r w:rsidR="00D00419">
        <w:rPr>
          <w:rFonts w:ascii="Arial" w:hAnsi="Arial" w:cs="Arial"/>
          <w:sz w:val="24"/>
          <w:szCs w:val="24"/>
        </w:rPr>
        <w:t xml:space="preserve">knowledge </w:t>
      </w:r>
      <w:r w:rsidR="00EE41B9">
        <w:rPr>
          <w:rFonts w:ascii="Arial" w:hAnsi="Arial" w:cs="Arial"/>
          <w:sz w:val="24"/>
          <w:szCs w:val="24"/>
        </w:rPr>
        <w:t>sharing</w:t>
      </w:r>
      <w:r w:rsidR="00BD6CFD">
        <w:rPr>
          <w:rFonts w:ascii="Arial" w:hAnsi="Arial" w:cs="Arial"/>
          <w:sz w:val="24"/>
          <w:szCs w:val="24"/>
        </w:rPr>
        <w:t xml:space="preserve"> (of ideas, best practices, training, outreach events, MBE referrals) with other departments or outside your agency?  What is the frequency?</w:t>
      </w:r>
      <w:r w:rsidR="00B64DCD">
        <w:rPr>
          <w:rFonts w:ascii="Arial" w:hAnsi="Arial" w:cs="Arial"/>
          <w:sz w:val="24"/>
          <w:szCs w:val="24"/>
        </w:rPr>
        <w:br/>
      </w:r>
    </w:p>
    <w:p w:rsidR="00663610" w:rsidRDefault="00663610" w:rsidP="005C4D47">
      <w:pPr>
        <w:pStyle w:val="ListParagraph"/>
        <w:numPr>
          <w:ilvl w:val="0"/>
          <w:numId w:val="5"/>
        </w:numPr>
        <w:ind w:left="1080"/>
        <w:rPr>
          <w:rFonts w:ascii="Arial" w:hAnsi="Arial" w:cs="Arial"/>
          <w:sz w:val="24"/>
          <w:szCs w:val="24"/>
        </w:rPr>
      </w:pPr>
      <w:r>
        <w:rPr>
          <w:rFonts w:ascii="Arial" w:hAnsi="Arial" w:cs="Arial"/>
          <w:sz w:val="24"/>
          <w:szCs w:val="24"/>
        </w:rPr>
        <w:t xml:space="preserve">  Does your MBE Liaison have an opportunity to review your Agency Procurement Forecast prior to submission to GOSBA in order to offer feedback or make recommendations?  If not, they should be involved in the </w:t>
      </w:r>
      <w:r>
        <w:rPr>
          <w:rFonts w:ascii="Arial" w:hAnsi="Arial" w:cs="Arial"/>
          <w:sz w:val="24"/>
          <w:szCs w:val="24"/>
        </w:rPr>
        <w:lastRenderedPageBreak/>
        <w:t>process.</w:t>
      </w:r>
      <w:r w:rsidR="00E059DA">
        <w:rPr>
          <w:rFonts w:ascii="Arial" w:hAnsi="Arial" w:cs="Arial"/>
          <w:sz w:val="24"/>
          <w:szCs w:val="24"/>
        </w:rPr>
        <w:br/>
      </w:r>
    </w:p>
    <w:p w:rsidR="00BD6CFD" w:rsidRDefault="008C5FBE" w:rsidP="005C4D47">
      <w:pPr>
        <w:pStyle w:val="ListParagraph"/>
        <w:numPr>
          <w:ilvl w:val="0"/>
          <w:numId w:val="5"/>
        </w:numPr>
        <w:ind w:left="1080"/>
        <w:rPr>
          <w:rFonts w:ascii="Arial" w:hAnsi="Arial" w:cs="Arial"/>
          <w:sz w:val="24"/>
          <w:szCs w:val="24"/>
        </w:rPr>
      </w:pPr>
      <w:r>
        <w:rPr>
          <w:rFonts w:ascii="Arial" w:hAnsi="Arial" w:cs="Arial"/>
          <w:sz w:val="24"/>
          <w:szCs w:val="24"/>
        </w:rPr>
        <w:t xml:space="preserve">  </w:t>
      </w:r>
      <w:r w:rsidR="00D00419">
        <w:rPr>
          <w:rFonts w:ascii="Arial" w:hAnsi="Arial" w:cs="Arial"/>
          <w:sz w:val="24"/>
          <w:szCs w:val="24"/>
        </w:rPr>
        <w:t>How does your agency communicate directly with the MBE Community? And w</w:t>
      </w:r>
      <w:r w:rsidR="00E059DA">
        <w:rPr>
          <w:rFonts w:ascii="Arial" w:hAnsi="Arial" w:cs="Arial"/>
          <w:sz w:val="24"/>
          <w:szCs w:val="24"/>
        </w:rPr>
        <w:t>hat is the frequency and method?</w:t>
      </w:r>
      <w:r w:rsidR="00E059DA">
        <w:rPr>
          <w:rFonts w:ascii="Arial" w:hAnsi="Arial" w:cs="Arial"/>
          <w:sz w:val="24"/>
          <w:szCs w:val="24"/>
        </w:rPr>
        <w:br/>
      </w:r>
    </w:p>
    <w:p w:rsidR="00E059DA" w:rsidRDefault="00E059DA" w:rsidP="005C4D47">
      <w:pPr>
        <w:pStyle w:val="ListParagraph"/>
        <w:numPr>
          <w:ilvl w:val="0"/>
          <w:numId w:val="5"/>
        </w:numPr>
        <w:ind w:left="1080"/>
        <w:rPr>
          <w:rFonts w:ascii="Arial" w:hAnsi="Arial" w:cs="Arial"/>
          <w:sz w:val="24"/>
          <w:szCs w:val="24"/>
        </w:rPr>
      </w:pPr>
      <w:r>
        <w:rPr>
          <w:rFonts w:ascii="Arial" w:hAnsi="Arial" w:cs="Arial"/>
          <w:sz w:val="24"/>
          <w:szCs w:val="24"/>
        </w:rPr>
        <w:t>Does your agency maintain an internal or public vendor database?  If this link is public, please include link here: _____</w:t>
      </w:r>
      <w:r w:rsidR="00C26CCA">
        <w:rPr>
          <w:rFonts w:ascii="Arial" w:hAnsi="Arial" w:cs="Arial"/>
          <w:sz w:val="24"/>
          <w:szCs w:val="24"/>
        </w:rPr>
        <w:t>. GOSBA’s</w:t>
      </w:r>
      <w:r>
        <w:rPr>
          <w:rFonts w:ascii="Arial" w:hAnsi="Arial" w:cs="Arial"/>
          <w:sz w:val="24"/>
          <w:szCs w:val="24"/>
        </w:rPr>
        <w:t xml:space="preserve"> goal is to notify the business community via information/links on </w:t>
      </w:r>
      <w:r w:rsidR="00C26CCA">
        <w:rPr>
          <w:rFonts w:ascii="Arial" w:hAnsi="Arial" w:cs="Arial"/>
          <w:sz w:val="24"/>
          <w:szCs w:val="24"/>
        </w:rPr>
        <w:t>our</w:t>
      </w:r>
      <w:bookmarkStart w:id="0" w:name="_GoBack"/>
      <w:bookmarkEnd w:id="0"/>
      <w:r>
        <w:rPr>
          <w:rFonts w:ascii="Arial" w:hAnsi="Arial" w:cs="Arial"/>
          <w:sz w:val="24"/>
          <w:szCs w:val="24"/>
        </w:rPr>
        <w:t xml:space="preserve"> website.</w:t>
      </w:r>
    </w:p>
    <w:p w:rsidR="00EE41B9" w:rsidRDefault="00EE41B9" w:rsidP="005C4D47">
      <w:pPr>
        <w:ind w:left="720"/>
        <w:rPr>
          <w:rFonts w:ascii="Arial" w:hAnsi="Arial" w:cs="Arial"/>
          <w:b/>
          <w:sz w:val="24"/>
          <w:szCs w:val="24"/>
        </w:rPr>
      </w:pPr>
    </w:p>
    <w:p w:rsidR="000C5486" w:rsidRDefault="00B64DCD" w:rsidP="005C4D47">
      <w:pPr>
        <w:spacing w:after="0"/>
        <w:ind w:left="720"/>
        <w:rPr>
          <w:rFonts w:ascii="Arial" w:hAnsi="Arial" w:cs="Arial"/>
          <w:sz w:val="24"/>
          <w:szCs w:val="24"/>
        </w:rPr>
      </w:pPr>
      <w:r>
        <w:rPr>
          <w:rFonts w:ascii="Arial" w:hAnsi="Arial" w:cs="Arial"/>
          <w:b/>
          <w:sz w:val="24"/>
          <w:szCs w:val="24"/>
        </w:rPr>
        <w:t>FY</w:t>
      </w:r>
      <w:r w:rsidR="007D4532">
        <w:rPr>
          <w:rFonts w:ascii="Arial" w:hAnsi="Arial" w:cs="Arial"/>
          <w:b/>
          <w:sz w:val="24"/>
          <w:szCs w:val="24"/>
        </w:rPr>
        <w:t>201</w:t>
      </w:r>
      <w:r w:rsidR="00E059DA">
        <w:rPr>
          <w:rFonts w:ascii="Arial" w:hAnsi="Arial" w:cs="Arial"/>
          <w:b/>
          <w:sz w:val="24"/>
          <w:szCs w:val="24"/>
        </w:rPr>
        <w:t>9</w:t>
      </w:r>
      <w:r w:rsidR="007D4532">
        <w:rPr>
          <w:rFonts w:ascii="Arial" w:hAnsi="Arial" w:cs="Arial"/>
          <w:b/>
          <w:sz w:val="24"/>
          <w:szCs w:val="24"/>
        </w:rPr>
        <w:t xml:space="preserve"> MBE</w:t>
      </w:r>
      <w:r w:rsidR="003A2510" w:rsidRPr="000C5486">
        <w:rPr>
          <w:rFonts w:ascii="Arial" w:hAnsi="Arial" w:cs="Arial"/>
          <w:b/>
          <w:sz w:val="24"/>
          <w:szCs w:val="24"/>
        </w:rPr>
        <w:t xml:space="preserve"> Strategic Plan</w:t>
      </w:r>
    </w:p>
    <w:p w:rsidR="00952464" w:rsidRDefault="00952464" w:rsidP="005C4D47">
      <w:pPr>
        <w:spacing w:after="0"/>
        <w:ind w:left="720"/>
        <w:rPr>
          <w:rFonts w:ascii="Arial" w:hAnsi="Arial" w:cs="Arial"/>
          <w:i/>
          <w:sz w:val="24"/>
          <w:szCs w:val="24"/>
          <w:highlight w:val="lightGray"/>
          <w:u w:val="single"/>
        </w:rPr>
      </w:pPr>
    </w:p>
    <w:p w:rsidR="00952464" w:rsidRPr="00EE41B9" w:rsidRDefault="00B64DCD" w:rsidP="005C4D47">
      <w:pPr>
        <w:spacing w:after="0"/>
        <w:ind w:left="720"/>
        <w:rPr>
          <w:rFonts w:ascii="Arial" w:hAnsi="Arial" w:cs="Arial"/>
          <w:i/>
          <w:sz w:val="24"/>
          <w:szCs w:val="24"/>
          <w:u w:val="single"/>
        </w:rPr>
      </w:pPr>
      <w:r w:rsidRPr="00B45F67">
        <w:rPr>
          <w:rFonts w:ascii="Arial" w:hAnsi="Arial" w:cs="Arial"/>
          <w:i/>
          <w:sz w:val="24"/>
          <w:szCs w:val="24"/>
          <w:u w:val="single"/>
        </w:rPr>
        <w:t>MBE Prime Contractors</w:t>
      </w:r>
    </w:p>
    <w:p w:rsidR="000C5486" w:rsidRDefault="000C5486" w:rsidP="005C4D47">
      <w:pPr>
        <w:spacing w:after="0"/>
        <w:ind w:left="720"/>
        <w:rPr>
          <w:rFonts w:ascii="Arial" w:hAnsi="Arial" w:cs="Arial"/>
          <w:sz w:val="24"/>
          <w:szCs w:val="24"/>
        </w:rPr>
      </w:pPr>
    </w:p>
    <w:p w:rsidR="000C5486" w:rsidRPr="00BE1DB8" w:rsidRDefault="00BE1DB8" w:rsidP="005C4D47">
      <w:pPr>
        <w:spacing w:after="0"/>
        <w:ind w:left="720"/>
        <w:rPr>
          <w:rFonts w:ascii="Arial" w:hAnsi="Arial" w:cs="Arial"/>
          <w:sz w:val="24"/>
          <w:szCs w:val="24"/>
        </w:rPr>
      </w:pPr>
      <w:r w:rsidRPr="00BE1DB8">
        <w:rPr>
          <w:rFonts w:ascii="Arial" w:hAnsi="Arial" w:cs="Arial"/>
          <w:sz w:val="24"/>
          <w:szCs w:val="24"/>
        </w:rPr>
        <w:t>1)</w:t>
      </w:r>
      <w:r>
        <w:rPr>
          <w:rFonts w:ascii="Arial" w:hAnsi="Arial" w:cs="Arial"/>
          <w:sz w:val="24"/>
          <w:szCs w:val="24"/>
        </w:rPr>
        <w:tab/>
      </w:r>
      <w:r w:rsidR="000C5486" w:rsidRPr="00BE1DB8">
        <w:rPr>
          <w:rFonts w:ascii="Arial" w:hAnsi="Arial" w:cs="Arial"/>
          <w:sz w:val="24"/>
          <w:szCs w:val="24"/>
        </w:rPr>
        <w:t xml:space="preserve">What specific action steps will be taken to increase the number of </w:t>
      </w:r>
      <w:r w:rsidR="005E034E" w:rsidRPr="00BE1DB8">
        <w:rPr>
          <w:rFonts w:ascii="Arial" w:hAnsi="Arial" w:cs="Arial"/>
          <w:sz w:val="24"/>
          <w:szCs w:val="24"/>
        </w:rPr>
        <w:t>MBE Prime Contracts</w:t>
      </w:r>
      <w:r w:rsidR="00C415DA" w:rsidRPr="00BE1DB8">
        <w:rPr>
          <w:rFonts w:ascii="Arial" w:hAnsi="Arial" w:cs="Arial"/>
          <w:sz w:val="24"/>
          <w:szCs w:val="24"/>
        </w:rPr>
        <w:t>?</w:t>
      </w:r>
    </w:p>
    <w:p w:rsidR="00BE1DB8" w:rsidRDefault="00BE1DB8" w:rsidP="005C4D47">
      <w:pPr>
        <w:spacing w:after="0"/>
        <w:ind w:left="720"/>
        <w:rPr>
          <w:rFonts w:ascii="Arial" w:hAnsi="Arial" w:cs="Arial"/>
          <w:sz w:val="24"/>
          <w:szCs w:val="24"/>
        </w:rPr>
      </w:pPr>
    </w:p>
    <w:p w:rsidR="00952464" w:rsidRDefault="00952464" w:rsidP="005C4D47">
      <w:pPr>
        <w:spacing w:after="0"/>
        <w:ind w:left="720"/>
        <w:rPr>
          <w:rFonts w:ascii="Arial" w:hAnsi="Arial" w:cs="Arial"/>
          <w:sz w:val="24"/>
          <w:szCs w:val="24"/>
        </w:rPr>
      </w:pPr>
      <w:r>
        <w:rPr>
          <w:rFonts w:ascii="Arial" w:hAnsi="Arial" w:cs="Arial"/>
          <w:sz w:val="24"/>
          <w:szCs w:val="24"/>
        </w:rPr>
        <w:t>2)</w:t>
      </w:r>
      <w:r>
        <w:rPr>
          <w:rFonts w:ascii="Arial" w:hAnsi="Arial" w:cs="Arial"/>
          <w:sz w:val="24"/>
          <w:szCs w:val="24"/>
        </w:rPr>
        <w:tab/>
        <w:t xml:space="preserve">How will you quantify the data regarding </w:t>
      </w:r>
      <w:r w:rsidR="005C4D47">
        <w:rPr>
          <w:rFonts w:ascii="Arial" w:hAnsi="Arial" w:cs="Arial"/>
          <w:sz w:val="24"/>
          <w:szCs w:val="24"/>
        </w:rPr>
        <w:t>the number of new MBEs utilized?</w:t>
      </w:r>
    </w:p>
    <w:p w:rsidR="00952464" w:rsidRDefault="00952464" w:rsidP="005C4D47">
      <w:pPr>
        <w:spacing w:after="0"/>
        <w:ind w:left="720"/>
        <w:rPr>
          <w:rFonts w:ascii="Arial" w:hAnsi="Arial" w:cs="Arial"/>
          <w:sz w:val="24"/>
          <w:szCs w:val="24"/>
        </w:rPr>
      </w:pPr>
    </w:p>
    <w:p w:rsidR="005E034E" w:rsidRDefault="00952464" w:rsidP="005C4D47">
      <w:pPr>
        <w:spacing w:after="0"/>
        <w:ind w:left="720"/>
        <w:rPr>
          <w:rFonts w:ascii="Arial" w:hAnsi="Arial" w:cs="Arial"/>
          <w:sz w:val="24"/>
          <w:szCs w:val="24"/>
        </w:rPr>
      </w:pPr>
      <w:r>
        <w:rPr>
          <w:rFonts w:ascii="Arial" w:hAnsi="Arial" w:cs="Arial"/>
          <w:sz w:val="24"/>
          <w:szCs w:val="24"/>
        </w:rPr>
        <w:t>3</w:t>
      </w:r>
      <w:r w:rsidR="00BE1DB8">
        <w:rPr>
          <w:rFonts w:ascii="Arial" w:hAnsi="Arial" w:cs="Arial"/>
          <w:sz w:val="24"/>
          <w:szCs w:val="24"/>
        </w:rPr>
        <w:t>)</w:t>
      </w:r>
      <w:r w:rsidR="00BE1DB8">
        <w:rPr>
          <w:rFonts w:ascii="Arial" w:hAnsi="Arial" w:cs="Arial"/>
          <w:sz w:val="24"/>
          <w:szCs w:val="24"/>
        </w:rPr>
        <w:tab/>
      </w:r>
      <w:r w:rsidR="004E4F29" w:rsidRPr="00252395">
        <w:rPr>
          <w:rFonts w:ascii="Arial" w:hAnsi="Arial" w:cs="Arial"/>
          <w:sz w:val="24"/>
          <w:szCs w:val="24"/>
        </w:rPr>
        <w:t xml:space="preserve">What specific action steps will be taken to </w:t>
      </w:r>
      <w:r w:rsidR="005E034E">
        <w:rPr>
          <w:rFonts w:ascii="Arial" w:hAnsi="Arial" w:cs="Arial"/>
          <w:sz w:val="24"/>
          <w:szCs w:val="24"/>
        </w:rPr>
        <w:t xml:space="preserve">implement MBE Best Practices such </w:t>
      </w:r>
      <w:proofErr w:type="gramStart"/>
      <w:r w:rsidR="005E034E">
        <w:rPr>
          <w:rFonts w:ascii="Arial" w:hAnsi="Arial" w:cs="Arial"/>
          <w:sz w:val="24"/>
          <w:szCs w:val="24"/>
        </w:rPr>
        <w:t>as:</w:t>
      </w:r>
      <w:proofErr w:type="gramEnd"/>
    </w:p>
    <w:p w:rsidR="005E034E" w:rsidRDefault="00BE1DB8" w:rsidP="005C4D47">
      <w:pPr>
        <w:ind w:left="1080" w:firstLine="360"/>
        <w:rPr>
          <w:rFonts w:ascii="Arial" w:hAnsi="Arial" w:cs="Arial"/>
          <w:sz w:val="24"/>
          <w:szCs w:val="24"/>
        </w:rPr>
      </w:pPr>
      <w:r>
        <w:rPr>
          <w:rFonts w:ascii="Arial" w:hAnsi="Arial" w:cs="Arial"/>
          <w:sz w:val="24"/>
          <w:szCs w:val="24"/>
        </w:rPr>
        <w:t>a)</w:t>
      </w:r>
      <w:r>
        <w:rPr>
          <w:rFonts w:ascii="Arial" w:hAnsi="Arial" w:cs="Arial"/>
          <w:sz w:val="24"/>
          <w:szCs w:val="24"/>
        </w:rPr>
        <w:tab/>
      </w:r>
      <w:r w:rsidR="005E034E">
        <w:rPr>
          <w:rFonts w:ascii="Arial" w:hAnsi="Arial" w:cs="Arial"/>
          <w:sz w:val="24"/>
          <w:szCs w:val="24"/>
        </w:rPr>
        <w:t xml:space="preserve">Offering </w:t>
      </w:r>
      <w:r w:rsidR="00E059DA">
        <w:rPr>
          <w:rFonts w:ascii="Arial" w:hAnsi="Arial" w:cs="Arial"/>
          <w:sz w:val="24"/>
          <w:szCs w:val="24"/>
        </w:rPr>
        <w:t xml:space="preserve">information </w:t>
      </w:r>
      <w:r w:rsidR="005E034E">
        <w:rPr>
          <w:rFonts w:ascii="Arial" w:hAnsi="Arial" w:cs="Arial"/>
          <w:sz w:val="24"/>
          <w:szCs w:val="24"/>
        </w:rPr>
        <w:t>to MBE Vendors on how to do business with your agency?</w:t>
      </w:r>
    </w:p>
    <w:p w:rsidR="00B8409D" w:rsidRDefault="00BE1DB8" w:rsidP="005C4D47">
      <w:pPr>
        <w:ind w:left="1080" w:firstLine="360"/>
        <w:rPr>
          <w:rFonts w:ascii="Arial" w:hAnsi="Arial" w:cs="Arial"/>
          <w:sz w:val="24"/>
          <w:szCs w:val="24"/>
        </w:rPr>
      </w:pPr>
      <w:r>
        <w:rPr>
          <w:rFonts w:ascii="Arial" w:hAnsi="Arial" w:cs="Arial"/>
          <w:sz w:val="24"/>
          <w:szCs w:val="24"/>
        </w:rPr>
        <w:t>b)</w:t>
      </w:r>
      <w:r>
        <w:rPr>
          <w:rFonts w:ascii="Arial" w:hAnsi="Arial" w:cs="Arial"/>
          <w:sz w:val="24"/>
          <w:szCs w:val="24"/>
        </w:rPr>
        <w:tab/>
      </w:r>
      <w:r w:rsidR="00E059DA">
        <w:rPr>
          <w:rFonts w:ascii="Arial" w:hAnsi="Arial" w:cs="Arial"/>
          <w:sz w:val="24"/>
          <w:szCs w:val="24"/>
        </w:rPr>
        <w:t xml:space="preserve">How do you facilitate </w:t>
      </w:r>
      <w:r w:rsidR="00B8409D">
        <w:rPr>
          <w:rFonts w:ascii="Arial" w:hAnsi="Arial" w:cs="Arial"/>
          <w:sz w:val="24"/>
          <w:szCs w:val="24"/>
        </w:rPr>
        <w:t xml:space="preserve">matchmaking for MBE </w:t>
      </w:r>
      <w:r w:rsidR="00E059DA">
        <w:rPr>
          <w:rFonts w:ascii="Arial" w:hAnsi="Arial" w:cs="Arial"/>
          <w:sz w:val="24"/>
          <w:szCs w:val="24"/>
        </w:rPr>
        <w:t xml:space="preserve">(SBR/VSBE) </w:t>
      </w:r>
      <w:r w:rsidR="00B8409D">
        <w:rPr>
          <w:rFonts w:ascii="Arial" w:hAnsi="Arial" w:cs="Arial"/>
          <w:sz w:val="24"/>
          <w:szCs w:val="24"/>
        </w:rPr>
        <w:t>vendor community to the buyers of their services/commodities within your agency?</w:t>
      </w:r>
    </w:p>
    <w:p w:rsidR="005E034E" w:rsidRDefault="00BE1DB8" w:rsidP="005C4D47">
      <w:pPr>
        <w:ind w:left="1080" w:firstLine="360"/>
        <w:rPr>
          <w:rFonts w:ascii="Arial" w:hAnsi="Arial" w:cs="Arial"/>
          <w:sz w:val="24"/>
          <w:szCs w:val="24"/>
        </w:rPr>
      </w:pPr>
      <w:r>
        <w:rPr>
          <w:rFonts w:ascii="Arial" w:hAnsi="Arial" w:cs="Arial"/>
          <w:sz w:val="24"/>
          <w:szCs w:val="24"/>
        </w:rPr>
        <w:t>c)</w:t>
      </w:r>
      <w:r>
        <w:rPr>
          <w:rFonts w:ascii="Arial" w:hAnsi="Arial" w:cs="Arial"/>
          <w:sz w:val="24"/>
          <w:szCs w:val="24"/>
        </w:rPr>
        <w:tab/>
      </w:r>
      <w:r w:rsidR="005E034E">
        <w:rPr>
          <w:rFonts w:ascii="Arial" w:hAnsi="Arial" w:cs="Arial"/>
          <w:sz w:val="24"/>
          <w:szCs w:val="24"/>
        </w:rPr>
        <w:t>Offering one-on-one meeting</w:t>
      </w:r>
      <w:r w:rsidR="00B8409D">
        <w:rPr>
          <w:rFonts w:ascii="Arial" w:hAnsi="Arial" w:cs="Arial"/>
          <w:sz w:val="24"/>
          <w:szCs w:val="24"/>
        </w:rPr>
        <w:t>s</w:t>
      </w:r>
      <w:r w:rsidR="005E034E">
        <w:rPr>
          <w:rFonts w:ascii="Arial" w:hAnsi="Arial" w:cs="Arial"/>
          <w:sz w:val="24"/>
          <w:szCs w:val="24"/>
        </w:rPr>
        <w:t xml:space="preserve"> to MBEs?</w:t>
      </w:r>
    </w:p>
    <w:p w:rsidR="00952464" w:rsidRPr="004E4F29" w:rsidRDefault="00952464" w:rsidP="005C4D47">
      <w:pPr>
        <w:pStyle w:val="ListParagraph"/>
        <w:ind w:left="1440"/>
        <w:rPr>
          <w:rFonts w:ascii="Arial" w:hAnsi="Arial" w:cs="Arial"/>
          <w:sz w:val="24"/>
          <w:szCs w:val="24"/>
        </w:rPr>
      </w:pPr>
      <w:r>
        <w:rPr>
          <w:rFonts w:ascii="Arial" w:hAnsi="Arial" w:cs="Arial"/>
          <w:sz w:val="24"/>
          <w:szCs w:val="24"/>
        </w:rPr>
        <w:t>d)</w:t>
      </w:r>
      <w:r>
        <w:rPr>
          <w:rFonts w:ascii="Arial" w:hAnsi="Arial" w:cs="Arial"/>
          <w:sz w:val="24"/>
          <w:szCs w:val="24"/>
        </w:rPr>
        <w:tab/>
        <w:t>Providing advance notice to MBEs of upcoming procurements?</w:t>
      </w:r>
    </w:p>
    <w:p w:rsidR="005E034E" w:rsidRDefault="00952464" w:rsidP="005C4D47">
      <w:pPr>
        <w:ind w:left="1080" w:firstLine="360"/>
        <w:rPr>
          <w:rFonts w:ascii="Arial" w:hAnsi="Arial" w:cs="Arial"/>
          <w:sz w:val="24"/>
          <w:szCs w:val="24"/>
        </w:rPr>
      </w:pPr>
      <w:r>
        <w:rPr>
          <w:rFonts w:ascii="Arial" w:hAnsi="Arial" w:cs="Arial"/>
          <w:sz w:val="24"/>
          <w:szCs w:val="24"/>
        </w:rPr>
        <w:t>e</w:t>
      </w:r>
      <w:r w:rsidR="00BE1DB8">
        <w:rPr>
          <w:rFonts w:ascii="Arial" w:hAnsi="Arial" w:cs="Arial"/>
          <w:sz w:val="24"/>
          <w:szCs w:val="24"/>
        </w:rPr>
        <w:t>)</w:t>
      </w:r>
      <w:r w:rsidR="00BE1DB8">
        <w:rPr>
          <w:rFonts w:ascii="Arial" w:hAnsi="Arial" w:cs="Arial"/>
          <w:sz w:val="24"/>
          <w:szCs w:val="24"/>
        </w:rPr>
        <w:tab/>
      </w:r>
      <w:r w:rsidR="005E034E">
        <w:rPr>
          <w:rFonts w:ascii="Arial" w:hAnsi="Arial" w:cs="Arial"/>
          <w:sz w:val="24"/>
          <w:szCs w:val="24"/>
        </w:rPr>
        <w:t>C</w:t>
      </w:r>
      <w:r w:rsidR="004E4F29" w:rsidRPr="00252395">
        <w:rPr>
          <w:rFonts w:ascii="Arial" w:hAnsi="Arial" w:cs="Arial"/>
          <w:sz w:val="24"/>
          <w:szCs w:val="24"/>
        </w:rPr>
        <w:t>onnect</w:t>
      </w:r>
      <w:r w:rsidR="005E034E">
        <w:rPr>
          <w:rFonts w:ascii="Arial" w:hAnsi="Arial" w:cs="Arial"/>
          <w:sz w:val="24"/>
          <w:szCs w:val="24"/>
        </w:rPr>
        <w:t>ing</w:t>
      </w:r>
      <w:r w:rsidR="004E4F29" w:rsidRPr="00252395">
        <w:rPr>
          <w:rFonts w:ascii="Arial" w:hAnsi="Arial" w:cs="Arial"/>
          <w:sz w:val="24"/>
          <w:szCs w:val="24"/>
        </w:rPr>
        <w:t xml:space="preserve"> credi</w:t>
      </w:r>
      <w:r>
        <w:rPr>
          <w:rFonts w:ascii="Arial" w:hAnsi="Arial" w:cs="Arial"/>
          <w:sz w:val="24"/>
          <w:szCs w:val="24"/>
        </w:rPr>
        <w:t>t card holders and small procurement purchasers directly to MBE</w:t>
      </w:r>
      <w:r w:rsidR="004E4F29" w:rsidRPr="00252395">
        <w:rPr>
          <w:rFonts w:ascii="Arial" w:hAnsi="Arial" w:cs="Arial"/>
          <w:sz w:val="24"/>
          <w:szCs w:val="24"/>
        </w:rPr>
        <w:t xml:space="preserve"> businesses who sell what the card holders</w:t>
      </w:r>
      <w:r>
        <w:rPr>
          <w:rFonts w:ascii="Arial" w:hAnsi="Arial" w:cs="Arial"/>
          <w:sz w:val="24"/>
          <w:szCs w:val="24"/>
        </w:rPr>
        <w:t xml:space="preserve"> and buyers</w:t>
      </w:r>
      <w:r w:rsidR="004E4F29" w:rsidRPr="00252395">
        <w:rPr>
          <w:rFonts w:ascii="Arial" w:hAnsi="Arial" w:cs="Arial"/>
          <w:sz w:val="24"/>
          <w:szCs w:val="24"/>
        </w:rPr>
        <w:t xml:space="preserve"> are purchasing?</w:t>
      </w:r>
    </w:p>
    <w:p w:rsidR="00B8409D" w:rsidRDefault="00BE1DB8" w:rsidP="005C4D47">
      <w:pPr>
        <w:ind w:left="1440" w:firstLine="36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4E4F29" w:rsidRPr="00252395">
        <w:rPr>
          <w:rFonts w:ascii="Arial" w:hAnsi="Arial" w:cs="Arial"/>
          <w:sz w:val="24"/>
          <w:szCs w:val="24"/>
        </w:rPr>
        <w:t xml:space="preserve">Who will regularly monitor </w:t>
      </w:r>
      <w:r w:rsidR="005E034E">
        <w:rPr>
          <w:rFonts w:ascii="Arial" w:hAnsi="Arial" w:cs="Arial"/>
          <w:sz w:val="24"/>
          <w:szCs w:val="24"/>
        </w:rPr>
        <w:t xml:space="preserve">agency </w:t>
      </w:r>
      <w:r w:rsidR="00B8409D">
        <w:rPr>
          <w:rFonts w:ascii="Arial" w:hAnsi="Arial" w:cs="Arial"/>
          <w:sz w:val="24"/>
          <w:szCs w:val="24"/>
        </w:rPr>
        <w:t>credit card</w:t>
      </w:r>
      <w:r w:rsidR="00952464">
        <w:rPr>
          <w:rFonts w:ascii="Arial" w:hAnsi="Arial" w:cs="Arial"/>
          <w:sz w:val="24"/>
          <w:szCs w:val="24"/>
        </w:rPr>
        <w:t xml:space="preserve"> and small</w:t>
      </w:r>
      <w:r w:rsidR="00B8409D">
        <w:rPr>
          <w:rFonts w:ascii="Arial" w:hAnsi="Arial" w:cs="Arial"/>
          <w:sz w:val="24"/>
          <w:szCs w:val="24"/>
        </w:rPr>
        <w:t xml:space="preserve"> </w:t>
      </w:r>
      <w:r w:rsidR="004E4F29" w:rsidRPr="00252395">
        <w:rPr>
          <w:rFonts w:ascii="Arial" w:hAnsi="Arial" w:cs="Arial"/>
          <w:sz w:val="24"/>
          <w:szCs w:val="24"/>
        </w:rPr>
        <w:t>purchases for the purpose of holding card holders</w:t>
      </w:r>
      <w:r w:rsidR="00952464">
        <w:rPr>
          <w:rFonts w:ascii="Arial" w:hAnsi="Arial" w:cs="Arial"/>
          <w:sz w:val="24"/>
          <w:szCs w:val="24"/>
        </w:rPr>
        <w:t>/buyers</w:t>
      </w:r>
      <w:r w:rsidR="004E4F29" w:rsidRPr="00252395">
        <w:rPr>
          <w:rFonts w:ascii="Arial" w:hAnsi="Arial" w:cs="Arial"/>
          <w:sz w:val="24"/>
          <w:szCs w:val="24"/>
        </w:rPr>
        <w:t xml:space="preserve"> accountable for using </w:t>
      </w:r>
      <w:r w:rsidR="00B8409D">
        <w:rPr>
          <w:rFonts w:ascii="Arial" w:hAnsi="Arial" w:cs="Arial"/>
          <w:sz w:val="24"/>
          <w:szCs w:val="24"/>
        </w:rPr>
        <w:t>MBE</w:t>
      </w:r>
      <w:r w:rsidR="004E4F29" w:rsidRPr="00252395">
        <w:rPr>
          <w:rFonts w:ascii="Arial" w:hAnsi="Arial" w:cs="Arial"/>
          <w:sz w:val="24"/>
          <w:szCs w:val="24"/>
        </w:rPr>
        <w:t xml:space="preserve"> businesses whenever possible?</w:t>
      </w:r>
    </w:p>
    <w:p w:rsidR="004E4F29" w:rsidRPr="00252395" w:rsidRDefault="00BE1DB8" w:rsidP="005C4D47">
      <w:pPr>
        <w:ind w:left="1440" w:firstLine="360"/>
        <w:rPr>
          <w:rFonts w:ascii="Arial" w:hAnsi="Arial" w:cs="Arial"/>
          <w:sz w:val="24"/>
          <w:szCs w:val="24"/>
        </w:rPr>
      </w:pPr>
      <w:r>
        <w:rPr>
          <w:rFonts w:ascii="Arial" w:hAnsi="Arial" w:cs="Arial"/>
          <w:sz w:val="24"/>
          <w:szCs w:val="24"/>
        </w:rPr>
        <w:t>ii.)</w:t>
      </w:r>
      <w:r>
        <w:rPr>
          <w:rFonts w:ascii="Arial" w:hAnsi="Arial" w:cs="Arial"/>
          <w:sz w:val="24"/>
          <w:szCs w:val="24"/>
        </w:rPr>
        <w:tab/>
      </w:r>
      <w:r w:rsidR="00952464">
        <w:rPr>
          <w:rFonts w:ascii="Arial" w:hAnsi="Arial" w:cs="Arial"/>
          <w:sz w:val="24"/>
          <w:szCs w:val="24"/>
        </w:rPr>
        <w:t>When</w:t>
      </w:r>
      <w:r w:rsidR="00881B83" w:rsidRPr="00252395">
        <w:rPr>
          <w:rFonts w:ascii="Arial" w:hAnsi="Arial" w:cs="Arial"/>
          <w:sz w:val="24"/>
          <w:szCs w:val="24"/>
        </w:rPr>
        <w:t xml:space="preserve"> and how often will progress on this </w:t>
      </w:r>
      <w:r w:rsidR="00952464">
        <w:rPr>
          <w:rFonts w:ascii="Arial" w:hAnsi="Arial" w:cs="Arial"/>
          <w:sz w:val="24"/>
          <w:szCs w:val="24"/>
        </w:rPr>
        <w:t xml:space="preserve">credit card/small purchases </w:t>
      </w:r>
      <w:r w:rsidR="00881B83" w:rsidRPr="00252395">
        <w:rPr>
          <w:rFonts w:ascii="Arial" w:hAnsi="Arial" w:cs="Arial"/>
          <w:sz w:val="24"/>
          <w:szCs w:val="24"/>
        </w:rPr>
        <w:t xml:space="preserve">initiative be communicated to leadership? </w:t>
      </w:r>
    </w:p>
    <w:p w:rsidR="004E4F29" w:rsidRDefault="00952464" w:rsidP="005C4D47">
      <w:pPr>
        <w:spacing w:after="0"/>
        <w:ind w:left="1080"/>
        <w:rPr>
          <w:rFonts w:ascii="Arial" w:hAnsi="Arial" w:cs="Arial"/>
          <w:sz w:val="24"/>
          <w:szCs w:val="24"/>
        </w:rPr>
      </w:pPr>
      <w:r>
        <w:rPr>
          <w:rFonts w:ascii="Arial" w:hAnsi="Arial" w:cs="Arial"/>
          <w:sz w:val="24"/>
          <w:szCs w:val="24"/>
        </w:rPr>
        <w:lastRenderedPageBreak/>
        <w:t>4</w:t>
      </w:r>
      <w:r w:rsidR="00BE1DB8">
        <w:rPr>
          <w:rFonts w:ascii="Arial" w:hAnsi="Arial" w:cs="Arial"/>
          <w:sz w:val="24"/>
          <w:szCs w:val="24"/>
        </w:rPr>
        <w:t>)</w:t>
      </w:r>
      <w:r w:rsidR="00BE1DB8">
        <w:rPr>
          <w:rFonts w:ascii="Arial" w:hAnsi="Arial" w:cs="Arial"/>
          <w:sz w:val="24"/>
          <w:szCs w:val="24"/>
        </w:rPr>
        <w:tab/>
      </w:r>
      <w:r w:rsidR="004E4F29" w:rsidRPr="00252395">
        <w:rPr>
          <w:rFonts w:ascii="Arial" w:hAnsi="Arial" w:cs="Arial"/>
          <w:sz w:val="24"/>
          <w:szCs w:val="24"/>
        </w:rPr>
        <w:t xml:space="preserve">What specific </w:t>
      </w:r>
      <w:r w:rsidR="00045EC3" w:rsidRPr="00252395">
        <w:rPr>
          <w:rFonts w:ascii="Arial" w:hAnsi="Arial" w:cs="Arial"/>
          <w:sz w:val="24"/>
          <w:szCs w:val="24"/>
        </w:rPr>
        <w:t xml:space="preserve">new methods, </w:t>
      </w:r>
      <w:r w:rsidR="004E4F29" w:rsidRPr="00252395">
        <w:rPr>
          <w:rFonts w:ascii="Arial" w:hAnsi="Arial" w:cs="Arial"/>
          <w:sz w:val="24"/>
          <w:szCs w:val="24"/>
        </w:rPr>
        <w:t>tools or strategies will be used to</w:t>
      </w:r>
      <w:r w:rsidR="005E034E">
        <w:rPr>
          <w:rFonts w:ascii="Arial" w:hAnsi="Arial" w:cs="Arial"/>
          <w:sz w:val="24"/>
          <w:szCs w:val="24"/>
        </w:rPr>
        <w:t xml:space="preserve"> identify and reach out to MBE</w:t>
      </w:r>
      <w:r w:rsidR="004E4F29" w:rsidRPr="00252395">
        <w:rPr>
          <w:rFonts w:ascii="Arial" w:hAnsi="Arial" w:cs="Arial"/>
          <w:sz w:val="24"/>
          <w:szCs w:val="24"/>
        </w:rPr>
        <w:t xml:space="preserve"> businesses who sell what your organization buys, but have not yet been directly s</w:t>
      </w:r>
      <w:r w:rsidR="00045EC3" w:rsidRPr="00252395">
        <w:rPr>
          <w:rFonts w:ascii="Arial" w:hAnsi="Arial" w:cs="Arial"/>
          <w:sz w:val="24"/>
          <w:szCs w:val="24"/>
        </w:rPr>
        <w:t xml:space="preserve">olicited by your unit to respond to your </w:t>
      </w:r>
      <w:r w:rsidR="004E4F29" w:rsidRPr="00252395">
        <w:rPr>
          <w:rFonts w:ascii="Arial" w:hAnsi="Arial" w:cs="Arial"/>
          <w:sz w:val="24"/>
          <w:szCs w:val="24"/>
        </w:rPr>
        <w:t>purchasing needs?</w:t>
      </w:r>
      <w:r w:rsidR="00410006" w:rsidRPr="00252395">
        <w:rPr>
          <w:rFonts w:ascii="Arial" w:hAnsi="Arial" w:cs="Arial"/>
          <w:sz w:val="24"/>
          <w:szCs w:val="24"/>
        </w:rPr>
        <w:t xml:space="preserve">   </w:t>
      </w:r>
    </w:p>
    <w:p w:rsidR="00952464" w:rsidRPr="00252395" w:rsidRDefault="00952464" w:rsidP="005C4D47">
      <w:pPr>
        <w:spacing w:after="0"/>
        <w:ind w:left="1080"/>
        <w:rPr>
          <w:rFonts w:ascii="Arial" w:hAnsi="Arial" w:cs="Arial"/>
          <w:sz w:val="24"/>
          <w:szCs w:val="24"/>
        </w:rPr>
      </w:pPr>
    </w:p>
    <w:p w:rsidR="00952464" w:rsidRPr="00B45F67" w:rsidRDefault="00952464" w:rsidP="005C4D47">
      <w:pPr>
        <w:pStyle w:val="ListParagraph"/>
        <w:ind w:left="1080"/>
        <w:rPr>
          <w:rFonts w:ascii="Arial" w:hAnsi="Arial" w:cs="Arial"/>
          <w:b/>
          <w:i/>
          <w:sz w:val="24"/>
          <w:szCs w:val="24"/>
          <w:u w:val="single"/>
        </w:rPr>
      </w:pPr>
      <w:r w:rsidRPr="00B45F67">
        <w:rPr>
          <w:rFonts w:ascii="Arial" w:hAnsi="Arial" w:cs="Arial"/>
          <w:b/>
          <w:i/>
          <w:sz w:val="24"/>
          <w:szCs w:val="24"/>
          <w:u w:val="single"/>
        </w:rPr>
        <w:t>Outreach</w:t>
      </w:r>
      <w:r w:rsidR="00B64DCD" w:rsidRPr="00B45F67">
        <w:rPr>
          <w:rFonts w:ascii="Arial" w:hAnsi="Arial" w:cs="Arial"/>
          <w:b/>
          <w:i/>
          <w:sz w:val="24"/>
          <w:szCs w:val="24"/>
          <w:u w:val="single"/>
        </w:rPr>
        <w:t>/Collaboration Function</w:t>
      </w:r>
    </w:p>
    <w:p w:rsidR="00045EC3" w:rsidRPr="00045EC3" w:rsidRDefault="00045EC3" w:rsidP="005C4D47">
      <w:pPr>
        <w:pStyle w:val="ListParagraph"/>
        <w:ind w:left="1440"/>
        <w:rPr>
          <w:rFonts w:ascii="Arial" w:hAnsi="Arial" w:cs="Arial"/>
          <w:sz w:val="24"/>
          <w:szCs w:val="24"/>
        </w:rPr>
      </w:pPr>
    </w:p>
    <w:p w:rsidR="00045EC3" w:rsidRPr="00252395" w:rsidRDefault="00952464" w:rsidP="005C4D47">
      <w:pPr>
        <w:spacing w:after="0"/>
        <w:ind w:left="1080"/>
        <w:rPr>
          <w:rFonts w:ascii="Arial" w:hAnsi="Arial" w:cs="Arial"/>
          <w:sz w:val="24"/>
          <w:szCs w:val="24"/>
        </w:rPr>
      </w:pPr>
      <w:r>
        <w:rPr>
          <w:rFonts w:ascii="Arial" w:hAnsi="Arial" w:cs="Arial"/>
          <w:sz w:val="24"/>
          <w:szCs w:val="24"/>
        </w:rPr>
        <w:t>5</w:t>
      </w:r>
      <w:r w:rsidR="00BE1DB8">
        <w:rPr>
          <w:rFonts w:ascii="Arial" w:hAnsi="Arial" w:cs="Arial"/>
          <w:sz w:val="24"/>
          <w:szCs w:val="24"/>
        </w:rPr>
        <w:t>)</w:t>
      </w:r>
      <w:r w:rsidR="00BE1DB8">
        <w:rPr>
          <w:rFonts w:ascii="Arial" w:hAnsi="Arial" w:cs="Arial"/>
          <w:sz w:val="24"/>
          <w:szCs w:val="24"/>
        </w:rPr>
        <w:tab/>
      </w:r>
      <w:r w:rsidR="00E059DA">
        <w:rPr>
          <w:rFonts w:ascii="Arial" w:hAnsi="Arial" w:cs="Arial"/>
          <w:sz w:val="24"/>
          <w:szCs w:val="24"/>
        </w:rPr>
        <w:t>In FY2019</w:t>
      </w:r>
      <w:r w:rsidR="00045EC3" w:rsidRPr="00252395">
        <w:rPr>
          <w:rFonts w:ascii="Arial" w:hAnsi="Arial" w:cs="Arial"/>
          <w:sz w:val="24"/>
          <w:szCs w:val="24"/>
        </w:rPr>
        <w:t>, how many organized outreach even</w:t>
      </w:r>
      <w:r w:rsidR="00B8409D">
        <w:rPr>
          <w:rFonts w:ascii="Arial" w:hAnsi="Arial" w:cs="Arial"/>
          <w:sz w:val="24"/>
          <w:szCs w:val="24"/>
        </w:rPr>
        <w:t>ts will your unit conduct on it</w:t>
      </w:r>
      <w:r w:rsidR="00045EC3" w:rsidRPr="00252395">
        <w:rPr>
          <w:rFonts w:ascii="Arial" w:hAnsi="Arial" w:cs="Arial"/>
          <w:sz w:val="24"/>
          <w:szCs w:val="24"/>
        </w:rPr>
        <w:t xml:space="preserve">s own, </w:t>
      </w:r>
      <w:r w:rsidR="00B8409D">
        <w:rPr>
          <w:rFonts w:ascii="Arial" w:hAnsi="Arial" w:cs="Arial"/>
          <w:sz w:val="24"/>
          <w:szCs w:val="24"/>
        </w:rPr>
        <w:t>or in conjunction with other</w:t>
      </w:r>
      <w:r w:rsidR="00045EC3" w:rsidRPr="00252395">
        <w:rPr>
          <w:rFonts w:ascii="Arial" w:hAnsi="Arial" w:cs="Arial"/>
          <w:sz w:val="24"/>
          <w:szCs w:val="24"/>
        </w:rPr>
        <w:t xml:space="preserve"> agencies, for the sole purpose of targeting new </w:t>
      </w:r>
      <w:r w:rsidR="00B8409D">
        <w:rPr>
          <w:rFonts w:ascii="Arial" w:hAnsi="Arial" w:cs="Arial"/>
          <w:sz w:val="24"/>
          <w:szCs w:val="24"/>
        </w:rPr>
        <w:t>MBE</w:t>
      </w:r>
      <w:r w:rsidR="00045EC3" w:rsidRPr="00252395">
        <w:rPr>
          <w:rFonts w:ascii="Arial" w:hAnsi="Arial" w:cs="Arial"/>
          <w:sz w:val="24"/>
          <w:szCs w:val="24"/>
        </w:rPr>
        <w:t xml:space="preserve"> businesses and providing detailed information to these businesses on what your unit will be purchasing over the next 12 months?  </w:t>
      </w:r>
      <w:r w:rsidR="00410006" w:rsidRPr="00252395">
        <w:rPr>
          <w:rFonts w:ascii="Arial" w:hAnsi="Arial" w:cs="Arial"/>
          <w:sz w:val="24"/>
          <w:szCs w:val="24"/>
        </w:rPr>
        <w:t xml:space="preserve"> </w:t>
      </w:r>
    </w:p>
    <w:p w:rsidR="00410006" w:rsidRPr="00410006" w:rsidRDefault="00410006" w:rsidP="005C4D47">
      <w:pPr>
        <w:pStyle w:val="ListParagraph"/>
        <w:ind w:left="1440"/>
        <w:rPr>
          <w:rFonts w:ascii="Arial" w:hAnsi="Arial" w:cs="Arial"/>
          <w:sz w:val="24"/>
          <w:szCs w:val="24"/>
        </w:rPr>
      </w:pPr>
    </w:p>
    <w:p w:rsidR="005A4AD1" w:rsidRDefault="00952464" w:rsidP="008611CF">
      <w:pPr>
        <w:spacing w:after="0"/>
        <w:ind w:left="1080"/>
        <w:rPr>
          <w:rFonts w:ascii="Arial" w:hAnsi="Arial" w:cs="Arial"/>
          <w:sz w:val="24"/>
          <w:szCs w:val="24"/>
        </w:rPr>
      </w:pPr>
      <w:r>
        <w:rPr>
          <w:rFonts w:ascii="Arial" w:hAnsi="Arial" w:cs="Arial"/>
          <w:sz w:val="24"/>
          <w:szCs w:val="24"/>
        </w:rPr>
        <w:t>6</w:t>
      </w:r>
      <w:r w:rsidR="00BE1DB8">
        <w:rPr>
          <w:rFonts w:ascii="Arial" w:hAnsi="Arial" w:cs="Arial"/>
          <w:sz w:val="24"/>
          <w:szCs w:val="24"/>
        </w:rPr>
        <w:t>)</w:t>
      </w:r>
      <w:r w:rsidR="00BE1DB8">
        <w:rPr>
          <w:rFonts w:ascii="Arial" w:hAnsi="Arial" w:cs="Arial"/>
          <w:sz w:val="24"/>
          <w:szCs w:val="24"/>
        </w:rPr>
        <w:tab/>
      </w:r>
      <w:r w:rsidR="00E059DA">
        <w:rPr>
          <w:rFonts w:ascii="Arial" w:hAnsi="Arial" w:cs="Arial"/>
          <w:sz w:val="24"/>
          <w:szCs w:val="24"/>
        </w:rPr>
        <w:t xml:space="preserve">Are you aware of GOSBA’s successful FREE Technical Trainings?  If not, please </w:t>
      </w:r>
      <w:r w:rsidR="008611CF">
        <w:rPr>
          <w:rFonts w:ascii="Arial" w:hAnsi="Arial" w:cs="Arial"/>
          <w:sz w:val="24"/>
          <w:szCs w:val="24"/>
        </w:rPr>
        <w:t xml:space="preserve">link your website to our schedule.   </w:t>
      </w:r>
      <w:hyperlink r:id="rId8" w:history="1">
        <w:r w:rsidR="008611CF" w:rsidRPr="00F81B45">
          <w:rPr>
            <w:rStyle w:val="Hyperlink"/>
            <w:rFonts w:ascii="Arial" w:hAnsi="Arial" w:cs="Arial"/>
            <w:sz w:val="24"/>
            <w:szCs w:val="24"/>
          </w:rPr>
          <w:t>http://www.gomdsmallbiz.maryland.gov/Pages/Technical-Training-Classroom.aspx</w:t>
        </w:r>
      </w:hyperlink>
      <w:r w:rsidR="008611CF">
        <w:rPr>
          <w:rFonts w:ascii="Arial" w:hAnsi="Arial" w:cs="Arial"/>
          <w:sz w:val="24"/>
          <w:szCs w:val="24"/>
        </w:rPr>
        <w:br/>
      </w:r>
    </w:p>
    <w:p w:rsidR="00952464" w:rsidRDefault="00B978E8" w:rsidP="005C4D47">
      <w:pPr>
        <w:spacing w:after="0"/>
        <w:ind w:left="1080"/>
        <w:rPr>
          <w:rFonts w:ascii="Arial" w:hAnsi="Arial" w:cs="Arial"/>
          <w:sz w:val="24"/>
          <w:szCs w:val="24"/>
        </w:rPr>
      </w:pPr>
      <w:r>
        <w:rPr>
          <w:rFonts w:ascii="Arial" w:hAnsi="Arial" w:cs="Arial"/>
          <w:sz w:val="24"/>
          <w:szCs w:val="24"/>
        </w:rPr>
        <w:t>7)</w:t>
      </w:r>
      <w:r>
        <w:rPr>
          <w:rFonts w:ascii="Arial" w:hAnsi="Arial" w:cs="Arial"/>
          <w:sz w:val="24"/>
          <w:szCs w:val="24"/>
        </w:rPr>
        <w:tab/>
      </w:r>
      <w:r w:rsidR="00F35CAD">
        <w:rPr>
          <w:rFonts w:ascii="Arial" w:hAnsi="Arial" w:cs="Arial"/>
          <w:sz w:val="24"/>
          <w:szCs w:val="24"/>
        </w:rPr>
        <w:t>How do you plan to interact with other agencies, more importantly sister agencies?</w:t>
      </w:r>
      <w:r w:rsidR="008611CF">
        <w:rPr>
          <w:rFonts w:ascii="Arial" w:hAnsi="Arial" w:cs="Arial"/>
          <w:sz w:val="24"/>
          <w:szCs w:val="24"/>
        </w:rPr>
        <w:t xml:space="preserve">  Who do you consider your sister agency?</w:t>
      </w:r>
      <w:r>
        <w:rPr>
          <w:rFonts w:ascii="Arial" w:hAnsi="Arial" w:cs="Arial"/>
          <w:sz w:val="24"/>
          <w:szCs w:val="24"/>
        </w:rPr>
        <w:br/>
      </w:r>
    </w:p>
    <w:p w:rsidR="00F35CAD" w:rsidRDefault="00B978E8" w:rsidP="005C4D47">
      <w:pPr>
        <w:spacing w:after="0"/>
        <w:ind w:left="1080"/>
        <w:rPr>
          <w:rFonts w:ascii="Arial" w:hAnsi="Arial" w:cs="Arial"/>
          <w:sz w:val="24"/>
          <w:szCs w:val="24"/>
        </w:rPr>
      </w:pPr>
      <w:r>
        <w:rPr>
          <w:rFonts w:ascii="Arial" w:hAnsi="Arial" w:cs="Arial"/>
          <w:sz w:val="24"/>
          <w:szCs w:val="24"/>
        </w:rPr>
        <w:t>8)</w:t>
      </w:r>
      <w:r>
        <w:rPr>
          <w:rFonts w:ascii="Arial" w:hAnsi="Arial" w:cs="Arial"/>
          <w:sz w:val="24"/>
          <w:szCs w:val="24"/>
        </w:rPr>
        <w:tab/>
      </w:r>
      <w:r w:rsidR="00F35CAD">
        <w:rPr>
          <w:rFonts w:ascii="Arial" w:hAnsi="Arial" w:cs="Arial"/>
          <w:sz w:val="24"/>
          <w:szCs w:val="24"/>
        </w:rPr>
        <w:t xml:space="preserve">What </w:t>
      </w:r>
      <w:r>
        <w:rPr>
          <w:rFonts w:ascii="Arial" w:hAnsi="Arial" w:cs="Arial"/>
          <w:sz w:val="24"/>
          <w:szCs w:val="24"/>
        </w:rPr>
        <w:t xml:space="preserve">new </w:t>
      </w:r>
      <w:r w:rsidR="00F35CAD">
        <w:rPr>
          <w:rFonts w:ascii="Arial" w:hAnsi="Arial" w:cs="Arial"/>
          <w:sz w:val="24"/>
          <w:szCs w:val="24"/>
        </w:rPr>
        <w:t xml:space="preserve">monitoring mechanisms will you employ to measure </w:t>
      </w:r>
      <w:r w:rsidR="008611CF">
        <w:rPr>
          <w:rFonts w:ascii="Arial" w:hAnsi="Arial" w:cs="Arial"/>
          <w:sz w:val="24"/>
          <w:szCs w:val="24"/>
        </w:rPr>
        <w:t xml:space="preserve">the impact of your </w:t>
      </w:r>
      <w:r w:rsidR="00F35CAD">
        <w:rPr>
          <w:rFonts w:ascii="Arial" w:hAnsi="Arial" w:cs="Arial"/>
          <w:sz w:val="24"/>
          <w:szCs w:val="24"/>
        </w:rPr>
        <w:t>outreach (internal and external) activities?</w:t>
      </w:r>
      <w:r>
        <w:rPr>
          <w:rFonts w:ascii="Arial" w:hAnsi="Arial" w:cs="Arial"/>
          <w:sz w:val="24"/>
          <w:szCs w:val="24"/>
        </w:rPr>
        <w:br/>
      </w:r>
    </w:p>
    <w:p w:rsidR="00F35CAD" w:rsidRDefault="00B978E8" w:rsidP="005C4D47">
      <w:pPr>
        <w:spacing w:after="0"/>
        <w:ind w:left="1080"/>
        <w:rPr>
          <w:rFonts w:ascii="Arial" w:hAnsi="Arial" w:cs="Arial"/>
          <w:sz w:val="24"/>
          <w:szCs w:val="24"/>
        </w:rPr>
      </w:pPr>
      <w:r>
        <w:rPr>
          <w:rFonts w:ascii="Arial" w:hAnsi="Arial" w:cs="Arial"/>
          <w:sz w:val="24"/>
          <w:szCs w:val="24"/>
        </w:rPr>
        <w:t>9)</w:t>
      </w:r>
      <w:r>
        <w:rPr>
          <w:rFonts w:ascii="Arial" w:hAnsi="Arial" w:cs="Arial"/>
          <w:sz w:val="24"/>
          <w:szCs w:val="24"/>
        </w:rPr>
        <w:tab/>
      </w:r>
      <w:r w:rsidR="00F35CAD">
        <w:rPr>
          <w:rFonts w:ascii="Arial" w:hAnsi="Arial" w:cs="Arial"/>
          <w:sz w:val="24"/>
          <w:szCs w:val="24"/>
        </w:rPr>
        <w:t>How do you plan to engage in communicating with the MBE community and with what frequency?</w:t>
      </w:r>
    </w:p>
    <w:p w:rsidR="00F35CAD" w:rsidRDefault="00F35CAD" w:rsidP="005C4D47">
      <w:pPr>
        <w:spacing w:after="0"/>
        <w:ind w:left="720" w:firstLine="360"/>
        <w:rPr>
          <w:rFonts w:ascii="Arial" w:hAnsi="Arial" w:cs="Arial"/>
          <w:sz w:val="24"/>
          <w:szCs w:val="24"/>
        </w:rPr>
      </w:pPr>
    </w:p>
    <w:p w:rsidR="00677BF7" w:rsidRDefault="00677BF7">
      <w:pPr>
        <w:rPr>
          <w:rFonts w:ascii="Arial" w:hAnsi="Arial" w:cs="Arial"/>
          <w:b/>
          <w:i/>
          <w:sz w:val="24"/>
          <w:szCs w:val="24"/>
          <w:u w:val="single"/>
        </w:rPr>
      </w:pPr>
      <w:r>
        <w:rPr>
          <w:rFonts w:ascii="Arial" w:hAnsi="Arial" w:cs="Arial"/>
          <w:b/>
          <w:i/>
          <w:sz w:val="24"/>
          <w:szCs w:val="24"/>
          <w:u w:val="single"/>
        </w:rPr>
        <w:br w:type="page"/>
      </w:r>
    </w:p>
    <w:p w:rsidR="00952464" w:rsidRPr="00B978E8" w:rsidRDefault="00952464" w:rsidP="005C4D47">
      <w:pPr>
        <w:spacing w:after="0"/>
        <w:ind w:left="720" w:firstLine="360"/>
        <w:rPr>
          <w:rFonts w:ascii="Arial" w:hAnsi="Arial" w:cs="Arial"/>
          <w:b/>
          <w:i/>
          <w:sz w:val="24"/>
          <w:szCs w:val="24"/>
          <w:u w:val="single"/>
        </w:rPr>
      </w:pPr>
      <w:r w:rsidRPr="00B978E8">
        <w:rPr>
          <w:rFonts w:ascii="Arial" w:hAnsi="Arial" w:cs="Arial"/>
          <w:b/>
          <w:i/>
          <w:sz w:val="24"/>
          <w:szCs w:val="24"/>
          <w:u w:val="single"/>
        </w:rPr>
        <w:lastRenderedPageBreak/>
        <w:t>Additional</w:t>
      </w:r>
      <w:r w:rsidR="00B978E8">
        <w:rPr>
          <w:rFonts w:ascii="Arial" w:hAnsi="Arial" w:cs="Arial"/>
          <w:b/>
          <w:i/>
          <w:sz w:val="24"/>
          <w:szCs w:val="24"/>
          <w:u w:val="single"/>
        </w:rPr>
        <w:br/>
      </w:r>
    </w:p>
    <w:p w:rsidR="00045EC3" w:rsidRDefault="005B1516" w:rsidP="005C4D47">
      <w:pPr>
        <w:spacing w:after="0"/>
        <w:ind w:left="720"/>
        <w:rPr>
          <w:rFonts w:ascii="Arial" w:hAnsi="Arial" w:cs="Arial"/>
          <w:sz w:val="24"/>
          <w:szCs w:val="24"/>
        </w:rPr>
      </w:pPr>
      <w:r>
        <w:rPr>
          <w:rFonts w:ascii="Arial" w:hAnsi="Arial" w:cs="Arial"/>
          <w:sz w:val="24"/>
          <w:szCs w:val="24"/>
        </w:rPr>
        <w:t xml:space="preserve">There is no minimum required length for the </w:t>
      </w:r>
      <w:r w:rsidR="0061669E">
        <w:rPr>
          <w:rFonts w:ascii="Arial" w:hAnsi="Arial" w:cs="Arial"/>
          <w:sz w:val="24"/>
          <w:szCs w:val="24"/>
        </w:rPr>
        <w:t xml:space="preserve">narrative </w:t>
      </w:r>
      <w:r>
        <w:rPr>
          <w:rFonts w:ascii="Arial" w:hAnsi="Arial" w:cs="Arial"/>
          <w:sz w:val="24"/>
          <w:szCs w:val="24"/>
        </w:rPr>
        <w:t xml:space="preserve">response, however, </w:t>
      </w:r>
      <w:r w:rsidR="0061669E">
        <w:rPr>
          <w:rFonts w:ascii="Arial" w:hAnsi="Arial" w:cs="Arial"/>
          <w:sz w:val="24"/>
          <w:szCs w:val="24"/>
        </w:rPr>
        <w:t>at minimum, it must</w:t>
      </w:r>
      <w:r>
        <w:rPr>
          <w:rFonts w:ascii="Arial" w:hAnsi="Arial" w:cs="Arial"/>
          <w:sz w:val="24"/>
          <w:szCs w:val="24"/>
        </w:rPr>
        <w:t xml:space="preserve"> directly address each inquiry listed above in a clear, understandable manner.</w:t>
      </w:r>
      <w:r w:rsidR="00F35CAD">
        <w:rPr>
          <w:rFonts w:ascii="Arial" w:hAnsi="Arial" w:cs="Arial"/>
          <w:sz w:val="24"/>
          <w:szCs w:val="24"/>
        </w:rPr>
        <w:t xml:space="preserve">  </w:t>
      </w:r>
      <w:r w:rsidR="00B978E8">
        <w:rPr>
          <w:rFonts w:ascii="Arial" w:hAnsi="Arial" w:cs="Arial"/>
          <w:sz w:val="24"/>
          <w:szCs w:val="24"/>
        </w:rPr>
        <w:t>Please ensure your submission has the signatures indicated below.</w:t>
      </w:r>
    </w:p>
    <w:p w:rsidR="005B1516" w:rsidRDefault="005B1516" w:rsidP="005C4D47">
      <w:pPr>
        <w:spacing w:after="0"/>
        <w:ind w:left="720"/>
        <w:rPr>
          <w:rFonts w:ascii="Arial" w:hAnsi="Arial" w:cs="Arial"/>
          <w:sz w:val="24"/>
          <w:szCs w:val="24"/>
        </w:rPr>
      </w:pPr>
    </w:p>
    <w:p w:rsidR="00B8409D" w:rsidRDefault="005B1516" w:rsidP="005C4D47">
      <w:pPr>
        <w:spacing w:after="0"/>
        <w:ind w:left="720"/>
        <w:jc w:val="center"/>
        <w:rPr>
          <w:rFonts w:ascii="Arial" w:hAnsi="Arial" w:cs="Arial"/>
          <w:color w:val="FF0000"/>
          <w:sz w:val="24"/>
          <w:szCs w:val="24"/>
        </w:rPr>
      </w:pPr>
      <w:r w:rsidRPr="0061669E">
        <w:rPr>
          <w:rFonts w:ascii="Arial" w:hAnsi="Arial" w:cs="Arial"/>
          <w:color w:val="FF0000"/>
          <w:sz w:val="24"/>
          <w:szCs w:val="24"/>
        </w:rPr>
        <w:t xml:space="preserve">Responses are due as soon as possible but not later than </w:t>
      </w:r>
      <w:r w:rsidR="008611CF">
        <w:rPr>
          <w:rFonts w:ascii="Arial" w:hAnsi="Arial" w:cs="Arial"/>
          <w:color w:val="FF0000"/>
          <w:sz w:val="24"/>
          <w:szCs w:val="24"/>
        </w:rPr>
        <w:br/>
        <w:t>Tuesday, July 31, 2</w:t>
      </w:r>
      <w:r w:rsidR="005C4D47">
        <w:rPr>
          <w:rFonts w:ascii="Arial" w:hAnsi="Arial" w:cs="Arial"/>
          <w:color w:val="FF0000"/>
          <w:sz w:val="24"/>
          <w:szCs w:val="24"/>
        </w:rPr>
        <w:t>01</w:t>
      </w:r>
      <w:r w:rsidR="008611CF">
        <w:rPr>
          <w:rFonts w:ascii="Arial" w:hAnsi="Arial" w:cs="Arial"/>
          <w:color w:val="FF0000"/>
          <w:sz w:val="24"/>
          <w:szCs w:val="24"/>
        </w:rPr>
        <w:t>8</w:t>
      </w:r>
      <w:r w:rsidR="005A4AD1" w:rsidRPr="0061669E">
        <w:rPr>
          <w:rFonts w:ascii="Arial" w:hAnsi="Arial" w:cs="Arial"/>
          <w:color w:val="FF0000"/>
          <w:sz w:val="24"/>
          <w:szCs w:val="24"/>
        </w:rPr>
        <w:t>.</w:t>
      </w:r>
    </w:p>
    <w:p w:rsidR="00B8409D" w:rsidRDefault="00B8409D" w:rsidP="005C4D47">
      <w:pPr>
        <w:spacing w:after="0"/>
        <w:ind w:left="720"/>
        <w:rPr>
          <w:rFonts w:ascii="Arial" w:hAnsi="Arial" w:cs="Arial"/>
          <w:color w:val="FF0000"/>
          <w:sz w:val="24"/>
          <w:szCs w:val="24"/>
        </w:rPr>
      </w:pPr>
    </w:p>
    <w:p w:rsidR="009A1A9B" w:rsidRDefault="00B8409D" w:rsidP="005C4D47">
      <w:pPr>
        <w:spacing w:after="0"/>
        <w:ind w:left="720"/>
        <w:jc w:val="center"/>
        <w:rPr>
          <w:rFonts w:ascii="Arial" w:hAnsi="Arial" w:cs="Arial"/>
          <w:sz w:val="24"/>
          <w:szCs w:val="24"/>
        </w:rPr>
      </w:pPr>
      <w:r w:rsidRPr="00B978E8">
        <w:rPr>
          <w:rFonts w:ascii="Arial" w:hAnsi="Arial" w:cs="Arial"/>
          <w:sz w:val="24"/>
          <w:szCs w:val="24"/>
        </w:rPr>
        <w:t xml:space="preserve">Please address your questions pertaining to this document to </w:t>
      </w:r>
      <w:hyperlink r:id="rId9" w:history="1">
        <w:r w:rsidRPr="00B978E8">
          <w:rPr>
            <w:rStyle w:val="Hyperlink"/>
            <w:rFonts w:ascii="Arial" w:hAnsi="Arial" w:cs="Arial"/>
            <w:color w:val="auto"/>
            <w:sz w:val="24"/>
            <w:szCs w:val="24"/>
          </w:rPr>
          <w:t>Lisa.Sanford@maryland.gov</w:t>
        </w:r>
      </w:hyperlink>
      <w:r w:rsidRPr="00B978E8">
        <w:rPr>
          <w:rFonts w:ascii="Arial" w:hAnsi="Arial" w:cs="Arial"/>
          <w:sz w:val="24"/>
          <w:szCs w:val="24"/>
        </w:rPr>
        <w:t xml:space="preserve"> for q</w:t>
      </w:r>
      <w:r w:rsidR="005C4D47">
        <w:rPr>
          <w:rFonts w:ascii="Arial" w:hAnsi="Arial" w:cs="Arial"/>
          <w:sz w:val="24"/>
          <w:szCs w:val="24"/>
        </w:rPr>
        <w:t>uickest response</w:t>
      </w:r>
      <w:r w:rsidRPr="00B978E8">
        <w:rPr>
          <w:rFonts w:ascii="Arial" w:hAnsi="Arial" w:cs="Arial"/>
          <w:sz w:val="24"/>
          <w:szCs w:val="24"/>
        </w:rPr>
        <w:t>.</w:t>
      </w:r>
    </w:p>
    <w:p w:rsidR="005B1516" w:rsidRDefault="005A4AD1" w:rsidP="005C4D47">
      <w:pPr>
        <w:spacing w:after="0"/>
        <w:ind w:left="720"/>
        <w:jc w:val="center"/>
        <w:rPr>
          <w:rFonts w:ascii="Arial" w:hAnsi="Arial" w:cs="Arial"/>
          <w:sz w:val="24"/>
          <w:szCs w:val="24"/>
        </w:rPr>
      </w:pPr>
      <w:r>
        <w:rPr>
          <w:rFonts w:ascii="Arial" w:hAnsi="Arial" w:cs="Arial"/>
          <w:sz w:val="24"/>
          <w:szCs w:val="24"/>
        </w:rPr>
        <w:t>Please f</w:t>
      </w:r>
      <w:r w:rsidR="009A1A9B">
        <w:rPr>
          <w:rFonts w:ascii="Arial" w:hAnsi="Arial" w:cs="Arial"/>
          <w:sz w:val="24"/>
          <w:szCs w:val="24"/>
        </w:rPr>
        <w:t>orward your responses to the G</w:t>
      </w:r>
      <w:r w:rsidR="005C4D47">
        <w:rPr>
          <w:rFonts w:ascii="Arial" w:hAnsi="Arial" w:cs="Arial"/>
          <w:sz w:val="24"/>
          <w:szCs w:val="24"/>
        </w:rPr>
        <w:t xml:space="preserve">overnor’s Office of Small, Minority, </w:t>
      </w:r>
      <w:r w:rsidR="002257D7">
        <w:rPr>
          <w:rFonts w:ascii="Arial" w:hAnsi="Arial" w:cs="Arial"/>
          <w:sz w:val="24"/>
          <w:szCs w:val="24"/>
        </w:rPr>
        <w:t xml:space="preserve">and </w:t>
      </w:r>
      <w:r w:rsidR="005C4D47">
        <w:rPr>
          <w:rFonts w:ascii="Arial" w:hAnsi="Arial" w:cs="Arial"/>
          <w:sz w:val="24"/>
          <w:szCs w:val="24"/>
        </w:rPr>
        <w:t>Women Business Affairs</w:t>
      </w:r>
      <w:r w:rsidR="009A1A9B">
        <w:rPr>
          <w:rFonts w:ascii="Arial" w:hAnsi="Arial" w:cs="Arial"/>
          <w:sz w:val="24"/>
          <w:szCs w:val="24"/>
        </w:rPr>
        <w:t xml:space="preserve"> </w:t>
      </w:r>
      <w:r w:rsidR="00B8409D">
        <w:rPr>
          <w:rFonts w:ascii="Arial" w:hAnsi="Arial" w:cs="Arial"/>
          <w:sz w:val="24"/>
          <w:szCs w:val="24"/>
        </w:rPr>
        <w:t>Compliance</w:t>
      </w:r>
      <w:r>
        <w:rPr>
          <w:rFonts w:ascii="Arial" w:hAnsi="Arial" w:cs="Arial"/>
          <w:sz w:val="24"/>
          <w:szCs w:val="24"/>
        </w:rPr>
        <w:t xml:space="preserve"> mailbox</w:t>
      </w:r>
      <w:r w:rsidR="00B8409D">
        <w:rPr>
          <w:rFonts w:ascii="Arial" w:hAnsi="Arial" w:cs="Arial"/>
          <w:sz w:val="24"/>
          <w:szCs w:val="24"/>
        </w:rPr>
        <w:t xml:space="preserve">: </w:t>
      </w:r>
      <w:hyperlink r:id="rId10" w:history="1">
        <w:r w:rsidRPr="002C49A0">
          <w:rPr>
            <w:rStyle w:val="Hyperlink"/>
            <w:rFonts w:ascii="Arial" w:hAnsi="Arial" w:cs="Arial"/>
            <w:sz w:val="24"/>
            <w:szCs w:val="24"/>
          </w:rPr>
          <w:t>compliance.goma@maryland.gov</w:t>
        </w:r>
      </w:hyperlink>
      <w:r>
        <w:rPr>
          <w:rFonts w:ascii="Arial" w:hAnsi="Arial" w:cs="Arial"/>
          <w:sz w:val="24"/>
          <w:szCs w:val="24"/>
        </w:rPr>
        <w:t>.</w:t>
      </w:r>
    </w:p>
    <w:p w:rsidR="005A4AD1" w:rsidRDefault="005A4AD1" w:rsidP="005C4D47">
      <w:pPr>
        <w:spacing w:after="0"/>
        <w:ind w:left="720" w:firstLine="360"/>
        <w:rPr>
          <w:rFonts w:ascii="Arial" w:hAnsi="Arial" w:cs="Arial"/>
          <w:sz w:val="24"/>
          <w:szCs w:val="24"/>
        </w:rPr>
      </w:pPr>
    </w:p>
    <w:p w:rsidR="002257D7" w:rsidRDefault="002257D7" w:rsidP="005C4D47">
      <w:pPr>
        <w:spacing w:after="0"/>
        <w:ind w:left="720"/>
        <w:rPr>
          <w:rFonts w:ascii="Arial" w:hAnsi="Arial" w:cs="Arial"/>
          <w:sz w:val="24"/>
          <w:szCs w:val="24"/>
        </w:rPr>
      </w:pPr>
    </w:p>
    <w:p w:rsidR="002257D7" w:rsidRDefault="002257D7" w:rsidP="005C4D47">
      <w:pPr>
        <w:spacing w:after="0"/>
        <w:ind w:left="720"/>
        <w:rPr>
          <w:rFonts w:ascii="Arial" w:hAnsi="Arial" w:cs="Arial"/>
          <w:sz w:val="24"/>
          <w:szCs w:val="24"/>
        </w:rPr>
      </w:pPr>
    </w:p>
    <w:p w:rsidR="00F36E38" w:rsidRDefault="005C4D47" w:rsidP="005C4D47">
      <w:pPr>
        <w:spacing w:after="0"/>
        <w:ind w:left="720"/>
        <w:rPr>
          <w:rFonts w:ascii="Arial" w:hAnsi="Arial" w:cs="Arial"/>
          <w:sz w:val="24"/>
          <w:szCs w:val="24"/>
        </w:rPr>
      </w:pPr>
      <w:r>
        <w:rPr>
          <w:rFonts w:ascii="Arial" w:hAnsi="Arial" w:cs="Arial"/>
          <w:sz w:val="24"/>
          <w:szCs w:val="24"/>
        </w:rPr>
        <w:t xml:space="preserve">Print </w:t>
      </w:r>
      <w:r w:rsidR="00F36E38">
        <w:rPr>
          <w:rFonts w:ascii="Arial" w:hAnsi="Arial" w:cs="Arial"/>
          <w:sz w:val="24"/>
          <w:szCs w:val="24"/>
        </w:rPr>
        <w:t xml:space="preserve">Name </w:t>
      </w:r>
      <w:r>
        <w:rPr>
          <w:rFonts w:ascii="Arial" w:hAnsi="Arial" w:cs="Arial"/>
          <w:sz w:val="24"/>
          <w:szCs w:val="24"/>
        </w:rPr>
        <w:t xml:space="preserve">and Signature </w:t>
      </w:r>
      <w:r w:rsidR="002257D7">
        <w:rPr>
          <w:rFonts w:ascii="Arial" w:hAnsi="Arial" w:cs="Arial"/>
          <w:sz w:val="24"/>
          <w:szCs w:val="24"/>
        </w:rPr>
        <w:t>of MBE Liaison:</w:t>
      </w:r>
      <w:r>
        <w:rPr>
          <w:rFonts w:ascii="Arial" w:hAnsi="Arial" w:cs="Arial"/>
          <w:sz w:val="24"/>
          <w:szCs w:val="24"/>
        </w:rPr>
        <w:tab/>
      </w:r>
      <w:r w:rsidR="002257D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2257D7">
        <w:rPr>
          <w:rFonts w:ascii="Arial" w:hAnsi="Arial" w:cs="Arial"/>
          <w:sz w:val="24"/>
          <w:szCs w:val="24"/>
        </w:rPr>
        <w:tab/>
      </w:r>
      <w:r>
        <w:rPr>
          <w:rFonts w:ascii="Arial" w:hAnsi="Arial" w:cs="Arial"/>
          <w:sz w:val="24"/>
          <w:szCs w:val="24"/>
        </w:rPr>
        <w:t>Date:</w:t>
      </w:r>
    </w:p>
    <w:p w:rsidR="002257D7" w:rsidRDefault="002257D7" w:rsidP="005C4D47">
      <w:pPr>
        <w:spacing w:after="0"/>
        <w:ind w:left="720"/>
        <w:rPr>
          <w:rFonts w:ascii="Arial" w:hAnsi="Arial" w:cs="Arial"/>
          <w:sz w:val="24"/>
          <w:szCs w:val="24"/>
        </w:rPr>
      </w:pPr>
    </w:p>
    <w:p w:rsidR="002257D7" w:rsidRDefault="002257D7" w:rsidP="005C4D47">
      <w:pPr>
        <w:spacing w:after="0"/>
        <w:ind w:left="720"/>
        <w:rPr>
          <w:rFonts w:ascii="Arial" w:hAnsi="Arial" w:cs="Arial"/>
          <w:sz w:val="24"/>
          <w:szCs w:val="24"/>
        </w:rPr>
      </w:pPr>
    </w:p>
    <w:p w:rsidR="00F36E38" w:rsidRDefault="00F36E38" w:rsidP="005C4D47">
      <w:pPr>
        <w:spacing w:after="0"/>
        <w:ind w:left="720"/>
        <w:rPr>
          <w:rFonts w:ascii="Arial" w:hAnsi="Arial" w:cs="Arial"/>
          <w:sz w:val="24"/>
          <w:szCs w:val="24"/>
        </w:rPr>
      </w:pPr>
      <w:r>
        <w:rPr>
          <w:rFonts w:ascii="Arial" w:hAnsi="Arial" w:cs="Arial"/>
          <w:sz w:val="24"/>
          <w:szCs w:val="24"/>
        </w:rPr>
        <w:t xml:space="preserve">Print Name </w:t>
      </w:r>
      <w:r w:rsidR="002257D7">
        <w:rPr>
          <w:rFonts w:ascii="Arial" w:hAnsi="Arial" w:cs="Arial"/>
          <w:sz w:val="24"/>
          <w:szCs w:val="24"/>
        </w:rPr>
        <w:t xml:space="preserve">and Signature </w:t>
      </w:r>
      <w:r>
        <w:rPr>
          <w:rFonts w:ascii="Arial" w:hAnsi="Arial" w:cs="Arial"/>
          <w:sz w:val="24"/>
          <w:szCs w:val="24"/>
        </w:rPr>
        <w:t>of Agency Head/Designee</w:t>
      </w:r>
      <w:r w:rsidR="002257D7">
        <w:rPr>
          <w:rFonts w:ascii="Arial" w:hAnsi="Arial" w:cs="Arial"/>
          <w:sz w:val="24"/>
          <w:szCs w:val="24"/>
        </w:rPr>
        <w:t>:</w:t>
      </w:r>
      <w:r w:rsidR="002257D7">
        <w:rPr>
          <w:rFonts w:ascii="Arial" w:hAnsi="Arial" w:cs="Arial"/>
          <w:sz w:val="24"/>
          <w:szCs w:val="24"/>
        </w:rPr>
        <w:tab/>
      </w:r>
      <w:r w:rsidR="002257D7">
        <w:rPr>
          <w:rFonts w:ascii="Arial" w:hAnsi="Arial" w:cs="Arial"/>
          <w:sz w:val="24"/>
          <w:szCs w:val="24"/>
        </w:rPr>
        <w:tab/>
      </w:r>
      <w:r w:rsidR="002257D7">
        <w:rPr>
          <w:rFonts w:ascii="Arial" w:hAnsi="Arial" w:cs="Arial"/>
          <w:sz w:val="24"/>
          <w:szCs w:val="24"/>
        </w:rPr>
        <w:tab/>
        <w:t>Date:</w:t>
      </w:r>
    </w:p>
    <w:sectPr w:rsidR="00F36E3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AA" w:rsidRDefault="005074AA" w:rsidP="00D00419">
      <w:pPr>
        <w:spacing w:after="0" w:line="240" w:lineRule="auto"/>
      </w:pPr>
      <w:r>
        <w:separator/>
      </w:r>
    </w:p>
  </w:endnote>
  <w:endnote w:type="continuationSeparator" w:id="0">
    <w:p w:rsidR="005074AA" w:rsidRDefault="005074AA" w:rsidP="00D0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52255"/>
      <w:docPartObj>
        <w:docPartGallery w:val="Page Numbers (Bottom of Page)"/>
        <w:docPartUnique/>
      </w:docPartObj>
    </w:sdtPr>
    <w:sdtEndPr>
      <w:rPr>
        <w:noProof/>
      </w:rPr>
    </w:sdtEndPr>
    <w:sdtContent>
      <w:p w:rsidR="00D00419" w:rsidRDefault="00D00419">
        <w:pPr>
          <w:pStyle w:val="Footer"/>
          <w:jc w:val="right"/>
        </w:pPr>
        <w:r>
          <w:fldChar w:fldCharType="begin"/>
        </w:r>
        <w:r>
          <w:instrText xml:space="preserve"> PAGE   \* MERGEFORMAT </w:instrText>
        </w:r>
        <w:r>
          <w:fldChar w:fldCharType="separate"/>
        </w:r>
        <w:r w:rsidR="00C26CCA">
          <w:rPr>
            <w:noProof/>
          </w:rPr>
          <w:t>1</w:t>
        </w:r>
        <w:r>
          <w:rPr>
            <w:noProof/>
          </w:rPr>
          <w:fldChar w:fldCharType="end"/>
        </w:r>
      </w:p>
    </w:sdtContent>
  </w:sdt>
  <w:p w:rsidR="00D00419" w:rsidRDefault="00D00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AA" w:rsidRDefault="005074AA" w:rsidP="00D00419">
      <w:pPr>
        <w:spacing w:after="0" w:line="240" w:lineRule="auto"/>
      </w:pPr>
      <w:r>
        <w:separator/>
      </w:r>
    </w:p>
  </w:footnote>
  <w:footnote w:type="continuationSeparator" w:id="0">
    <w:p w:rsidR="005074AA" w:rsidRDefault="005074AA" w:rsidP="00D0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19" w:rsidRDefault="00D00419">
    <w:pPr>
      <w:pStyle w:val="Header"/>
    </w:pPr>
    <w:r>
      <w:t>{Insert Agency Name}</w:t>
    </w:r>
  </w:p>
  <w:p w:rsidR="00D00419" w:rsidRDefault="00D00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DC7"/>
    <w:multiLevelType w:val="hybridMultilevel"/>
    <w:tmpl w:val="3CACF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162C"/>
    <w:multiLevelType w:val="hybridMultilevel"/>
    <w:tmpl w:val="DB501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C642E"/>
    <w:multiLevelType w:val="hybridMultilevel"/>
    <w:tmpl w:val="63ECA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246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C4608F"/>
    <w:multiLevelType w:val="hybridMultilevel"/>
    <w:tmpl w:val="EC90D336"/>
    <w:lvl w:ilvl="0" w:tplc="1430F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E2E79"/>
    <w:multiLevelType w:val="hybridMultilevel"/>
    <w:tmpl w:val="561A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1D"/>
    <w:rsid w:val="00002C7D"/>
    <w:rsid w:val="00045EC3"/>
    <w:rsid w:val="0004605B"/>
    <w:rsid w:val="000472E6"/>
    <w:rsid w:val="000C4FFC"/>
    <w:rsid w:val="000C5486"/>
    <w:rsid w:val="001A22DA"/>
    <w:rsid w:val="001A6264"/>
    <w:rsid w:val="001A70B0"/>
    <w:rsid w:val="001B6A70"/>
    <w:rsid w:val="002257D7"/>
    <w:rsid w:val="00252395"/>
    <w:rsid w:val="00292F2C"/>
    <w:rsid w:val="0039521F"/>
    <w:rsid w:val="003A2510"/>
    <w:rsid w:val="00403B2F"/>
    <w:rsid w:val="00410006"/>
    <w:rsid w:val="004B5A5A"/>
    <w:rsid w:val="004B7F8E"/>
    <w:rsid w:val="004E4F29"/>
    <w:rsid w:val="004F2313"/>
    <w:rsid w:val="005042E6"/>
    <w:rsid w:val="005074AA"/>
    <w:rsid w:val="005227E2"/>
    <w:rsid w:val="005574CB"/>
    <w:rsid w:val="005A4AD1"/>
    <w:rsid w:val="005B1516"/>
    <w:rsid w:val="005C4D47"/>
    <w:rsid w:val="005E034E"/>
    <w:rsid w:val="0061669E"/>
    <w:rsid w:val="00634592"/>
    <w:rsid w:val="00663610"/>
    <w:rsid w:val="00677BF7"/>
    <w:rsid w:val="00720579"/>
    <w:rsid w:val="007D4532"/>
    <w:rsid w:val="008451C4"/>
    <w:rsid w:val="008611CF"/>
    <w:rsid w:val="00881B83"/>
    <w:rsid w:val="008C5FBE"/>
    <w:rsid w:val="00916483"/>
    <w:rsid w:val="0092707F"/>
    <w:rsid w:val="009435C0"/>
    <w:rsid w:val="00952464"/>
    <w:rsid w:val="00995779"/>
    <w:rsid w:val="009A1A9B"/>
    <w:rsid w:val="009D183F"/>
    <w:rsid w:val="009D3AE0"/>
    <w:rsid w:val="00AB070A"/>
    <w:rsid w:val="00B45F67"/>
    <w:rsid w:val="00B64DCD"/>
    <w:rsid w:val="00B653B3"/>
    <w:rsid w:val="00B8409D"/>
    <w:rsid w:val="00B90F3A"/>
    <w:rsid w:val="00B978E8"/>
    <w:rsid w:val="00BC4B51"/>
    <w:rsid w:val="00BD6CFD"/>
    <w:rsid w:val="00BE1DB8"/>
    <w:rsid w:val="00C26CCA"/>
    <w:rsid w:val="00C415DA"/>
    <w:rsid w:val="00C62C1D"/>
    <w:rsid w:val="00C65CA7"/>
    <w:rsid w:val="00D00419"/>
    <w:rsid w:val="00E059DA"/>
    <w:rsid w:val="00E24C87"/>
    <w:rsid w:val="00E5650D"/>
    <w:rsid w:val="00EE41B9"/>
    <w:rsid w:val="00F35CAD"/>
    <w:rsid w:val="00F36E38"/>
    <w:rsid w:val="00F74097"/>
    <w:rsid w:val="00F93E89"/>
    <w:rsid w:val="00FA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AC676-5BAA-4640-9D68-6460FFB5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1D"/>
    <w:pPr>
      <w:ind w:left="720"/>
      <w:contextualSpacing/>
    </w:pPr>
  </w:style>
  <w:style w:type="character" w:styleId="Hyperlink">
    <w:name w:val="Hyperlink"/>
    <w:basedOn w:val="DefaultParagraphFont"/>
    <w:uiPriority w:val="99"/>
    <w:unhideWhenUsed/>
    <w:rsid w:val="005A4AD1"/>
    <w:rPr>
      <w:color w:val="0000FF" w:themeColor="hyperlink"/>
      <w:u w:val="single"/>
    </w:rPr>
  </w:style>
  <w:style w:type="paragraph" w:styleId="Header">
    <w:name w:val="header"/>
    <w:basedOn w:val="Normal"/>
    <w:link w:val="HeaderChar"/>
    <w:uiPriority w:val="99"/>
    <w:unhideWhenUsed/>
    <w:rsid w:val="00D0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19"/>
  </w:style>
  <w:style w:type="paragraph" w:styleId="Footer">
    <w:name w:val="footer"/>
    <w:basedOn w:val="Normal"/>
    <w:link w:val="FooterChar"/>
    <w:uiPriority w:val="99"/>
    <w:unhideWhenUsed/>
    <w:rsid w:val="00D0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19"/>
  </w:style>
  <w:style w:type="paragraph" w:styleId="BalloonText">
    <w:name w:val="Balloon Text"/>
    <w:basedOn w:val="Normal"/>
    <w:link w:val="BalloonTextChar"/>
    <w:uiPriority w:val="99"/>
    <w:semiHidden/>
    <w:unhideWhenUsed/>
    <w:rsid w:val="00D00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19"/>
    <w:rPr>
      <w:rFonts w:ascii="Segoe UI" w:hAnsi="Segoe UI" w:cs="Segoe UI"/>
      <w:sz w:val="18"/>
      <w:szCs w:val="18"/>
    </w:rPr>
  </w:style>
  <w:style w:type="table" w:styleId="TableGrid">
    <w:name w:val="Table Grid"/>
    <w:basedOn w:val="TableNormal"/>
    <w:uiPriority w:val="59"/>
    <w:rsid w:val="00B6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mdsmallbiz.maryland.gov/Pages/Technical-Training-Classroo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iance.goma@maryland.gov" TargetMode="External"/><Relationship Id="rId4" Type="http://schemas.openxmlformats.org/officeDocument/2006/relationships/settings" Target="settings.xml"/><Relationship Id="rId9" Type="http://schemas.openxmlformats.org/officeDocument/2006/relationships/hyperlink" Target="mailto:Lisa.Sanford@maryla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0CCB7D-3FD1-4A31-9C9A-E21C5560D922}"/>
</file>

<file path=customXml/itemProps2.xml><?xml version="1.0" encoding="utf-8"?>
<ds:datastoreItem xmlns:ds="http://schemas.openxmlformats.org/officeDocument/2006/customXml" ds:itemID="{28557400-EA46-40F7-9101-659519D86772}"/>
</file>

<file path=customXml/itemProps3.xml><?xml version="1.0" encoding="utf-8"?>
<ds:datastoreItem xmlns:ds="http://schemas.openxmlformats.org/officeDocument/2006/customXml" ds:itemID="{A4304618-F57E-471D-9665-5F1A168B0F22}"/>
</file>

<file path=customXml/itemProps4.xml><?xml version="1.0" encoding="utf-8"?>
<ds:datastoreItem xmlns:ds="http://schemas.openxmlformats.org/officeDocument/2006/customXml" ds:itemID="{F0C7098C-DC2A-443B-B693-C02A24E03D1D}"/>
</file>

<file path=docProps/app.xml><?xml version="1.0" encoding="utf-8"?>
<Properties xmlns="http://schemas.openxmlformats.org/officeDocument/2006/extended-properties" xmlns:vt="http://schemas.openxmlformats.org/officeDocument/2006/docPropsVTypes">
  <Template>Normal.dotm</Template>
  <TotalTime>72</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Sanford</dc:creator>
  <cp:lastModifiedBy>Lisa Sanford</cp:lastModifiedBy>
  <cp:revision>6</cp:revision>
  <cp:lastPrinted>2018-05-11T19:08:00Z</cp:lastPrinted>
  <dcterms:created xsi:type="dcterms:W3CDTF">2018-05-06T21:40:00Z</dcterms:created>
  <dcterms:modified xsi:type="dcterms:W3CDTF">2018-05-16T18:58:00Z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ies>
</file>